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31" w:rsidRDefault="001B39CE">
      <w:pPr>
        <w:spacing w:before="240"/>
        <w:jc w:val="center"/>
        <w:outlineLvl w:val="0"/>
        <w:rPr>
          <w:b/>
          <w:sz w:val="28"/>
          <w:szCs w:val="28"/>
        </w:rPr>
      </w:pPr>
      <w:r w:rsidRPr="001B39CE">
        <w:rPr>
          <w:b/>
          <w:sz w:val="28"/>
          <w:szCs w:val="28"/>
        </w:rPr>
        <w:t>SINCLAIR COMMUNITY COLLEGE</w:t>
      </w:r>
    </w:p>
    <w:p w:rsidR="00352D5B" w:rsidRDefault="006B4F31" w:rsidP="006B4F31">
      <w:pPr>
        <w:jc w:val="center"/>
        <w:outlineLvl w:val="0"/>
        <w:rPr>
          <w:b/>
          <w:sz w:val="28"/>
          <w:szCs w:val="28"/>
        </w:rPr>
      </w:pPr>
      <w:r>
        <w:rPr>
          <w:b/>
          <w:sz w:val="28"/>
          <w:szCs w:val="28"/>
        </w:rPr>
        <w:t>403(b) Tax Sheltered Annuities</w:t>
      </w:r>
    </w:p>
    <w:p w:rsidR="006B4F31" w:rsidRPr="000F6A46" w:rsidRDefault="006B4F31" w:rsidP="000F6A46">
      <w:pPr>
        <w:outlineLvl w:val="0"/>
        <w:rPr>
          <w:color w:val="D9D9D9"/>
          <w:sz w:val="24"/>
          <w:szCs w:val="24"/>
        </w:rPr>
      </w:pPr>
    </w:p>
    <w:p w:rsidR="008B6204" w:rsidRPr="00BC4220" w:rsidRDefault="00BC4220" w:rsidP="00E274AF">
      <w:pPr>
        <w:jc w:val="center"/>
        <w:outlineLvl w:val="0"/>
        <w:rPr>
          <w:rFonts w:ascii="Arial" w:hAnsi="Arial" w:cs="Arial"/>
          <w:sz w:val="24"/>
        </w:rPr>
      </w:pPr>
      <w:r w:rsidRPr="001B39CE">
        <w:rPr>
          <w:sz w:val="24"/>
          <w:szCs w:val="24"/>
        </w:rPr>
        <w:t xml:space="preserve">The </w:t>
      </w:r>
      <w:r w:rsidR="007D5528">
        <w:rPr>
          <w:sz w:val="24"/>
          <w:szCs w:val="24"/>
        </w:rPr>
        <w:t xml:space="preserve">table below lists the </w:t>
      </w:r>
      <w:r w:rsidR="00C663BE">
        <w:rPr>
          <w:sz w:val="24"/>
          <w:szCs w:val="24"/>
        </w:rPr>
        <w:t xml:space="preserve">insurance companies that are </w:t>
      </w:r>
      <w:r w:rsidRPr="001B39CE">
        <w:rPr>
          <w:sz w:val="24"/>
          <w:szCs w:val="24"/>
        </w:rPr>
        <w:t xml:space="preserve">approved </w:t>
      </w:r>
      <w:r w:rsidR="00C663BE">
        <w:rPr>
          <w:sz w:val="24"/>
          <w:szCs w:val="24"/>
        </w:rPr>
        <w:t xml:space="preserve">to </w:t>
      </w:r>
      <w:r w:rsidR="0004091F">
        <w:rPr>
          <w:sz w:val="24"/>
          <w:szCs w:val="24"/>
        </w:rPr>
        <w:t xml:space="preserve">offer </w:t>
      </w:r>
      <w:r w:rsidR="001B39CE" w:rsidRPr="001B39CE">
        <w:rPr>
          <w:sz w:val="24"/>
          <w:szCs w:val="24"/>
        </w:rPr>
        <w:t xml:space="preserve">403(b) </w:t>
      </w:r>
      <w:r w:rsidR="0004091F">
        <w:rPr>
          <w:sz w:val="24"/>
          <w:szCs w:val="24"/>
        </w:rPr>
        <w:t>tax sheltered annuities to Sinclair employees</w:t>
      </w:r>
      <w:r w:rsidR="00BA70C0">
        <w:rPr>
          <w:sz w:val="24"/>
          <w:szCs w:val="24"/>
        </w:rPr>
        <w:t>.</w:t>
      </w:r>
      <w:r w:rsidR="008B6204">
        <w:rPr>
          <w:sz w:val="24"/>
          <w:szCs w:val="24"/>
        </w:rPr>
        <w:t xml:space="preserve"> Interested employees should contact </w:t>
      </w:r>
      <w:r w:rsidR="00254D11">
        <w:rPr>
          <w:sz w:val="24"/>
          <w:szCs w:val="24"/>
        </w:rPr>
        <w:t xml:space="preserve">one of </w:t>
      </w:r>
      <w:r w:rsidR="008B6204">
        <w:rPr>
          <w:sz w:val="24"/>
          <w:szCs w:val="24"/>
        </w:rPr>
        <w:t>the indicated insurance agents for assistance</w:t>
      </w:r>
      <w:r w:rsidR="00254D11">
        <w:rPr>
          <w:sz w:val="24"/>
          <w:szCs w:val="24"/>
        </w:rPr>
        <w:t>, and use t</w:t>
      </w:r>
      <w:r w:rsidR="008B6204" w:rsidRPr="001B39CE">
        <w:rPr>
          <w:sz w:val="24"/>
          <w:szCs w:val="24"/>
        </w:rPr>
        <w:t xml:space="preserve">he attached Salary Reduction Agreement Form </w:t>
      </w:r>
      <w:r w:rsidR="00254D11">
        <w:rPr>
          <w:sz w:val="24"/>
          <w:szCs w:val="24"/>
        </w:rPr>
        <w:t xml:space="preserve">to </w:t>
      </w:r>
      <w:r w:rsidR="008B6204" w:rsidRPr="001B39CE">
        <w:rPr>
          <w:sz w:val="24"/>
          <w:szCs w:val="24"/>
        </w:rPr>
        <w:t xml:space="preserve">request a new 403(b) </w:t>
      </w:r>
      <w:r w:rsidR="008B6204">
        <w:rPr>
          <w:sz w:val="24"/>
          <w:szCs w:val="24"/>
        </w:rPr>
        <w:t xml:space="preserve">salary </w:t>
      </w:r>
      <w:r w:rsidR="008B6204" w:rsidRPr="001B39CE">
        <w:rPr>
          <w:sz w:val="24"/>
          <w:szCs w:val="24"/>
        </w:rPr>
        <w:t xml:space="preserve">reduction </w:t>
      </w:r>
      <w:r w:rsidR="008B6204">
        <w:rPr>
          <w:sz w:val="24"/>
          <w:szCs w:val="24"/>
        </w:rPr>
        <w:t xml:space="preserve">arrangement </w:t>
      </w:r>
      <w:r w:rsidR="008B6204" w:rsidRPr="001B39CE">
        <w:rPr>
          <w:sz w:val="24"/>
          <w:szCs w:val="24"/>
        </w:rPr>
        <w:t>or modify a</w:t>
      </w:r>
      <w:r w:rsidR="008B6204">
        <w:rPr>
          <w:sz w:val="24"/>
          <w:szCs w:val="24"/>
        </w:rPr>
        <w:t>n existing</w:t>
      </w:r>
      <w:r w:rsidR="00C663BE">
        <w:rPr>
          <w:sz w:val="24"/>
          <w:szCs w:val="24"/>
        </w:rPr>
        <w:t xml:space="preserve"> </w:t>
      </w:r>
      <w:r w:rsidR="008B6204">
        <w:rPr>
          <w:sz w:val="24"/>
          <w:szCs w:val="24"/>
        </w:rPr>
        <w:t>arrangement</w:t>
      </w:r>
      <w:r w:rsidR="008B6204" w:rsidRPr="001B39CE">
        <w:rPr>
          <w:sz w:val="24"/>
          <w:szCs w:val="24"/>
        </w:rPr>
        <w:t>.</w:t>
      </w:r>
    </w:p>
    <w:p w:rsidR="00BC4220" w:rsidRPr="008920CB" w:rsidRDefault="00BC4220" w:rsidP="000F6A46">
      <w:pPr>
        <w:outlineLvl w:val="0"/>
        <w:rPr>
          <w:rFonts w:ascii="Arial" w:hAnsi="Arial" w:cs="Arial"/>
          <w:color w:val="D9D9D9"/>
        </w:rPr>
      </w:pPr>
    </w:p>
    <w:tbl>
      <w:tblPr>
        <w:tblW w:w="1008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5040"/>
        <w:gridCol w:w="5040"/>
      </w:tblGrid>
      <w:tr w:rsidR="00BC4220" w:rsidRPr="00B852DF" w:rsidTr="00735A2B">
        <w:trPr>
          <w:trHeight w:val="2337"/>
        </w:trPr>
        <w:tc>
          <w:tcPr>
            <w:tcW w:w="5040" w:type="dxa"/>
            <w:tcBorders>
              <w:top w:val="single" w:sz="12" w:space="0" w:color="808080"/>
              <w:left w:val="single" w:sz="12" w:space="0" w:color="808080"/>
              <w:bottom w:val="single" w:sz="6" w:space="0" w:color="808080"/>
              <w:right w:val="single" w:sz="6" w:space="0" w:color="808080"/>
            </w:tcBorders>
          </w:tcPr>
          <w:p w:rsidR="00C36932" w:rsidRDefault="00C36932" w:rsidP="00C36932">
            <w:pPr>
              <w:spacing w:before="120"/>
              <w:rPr>
                <w:b/>
                <w:sz w:val="22"/>
                <w:szCs w:val="22"/>
              </w:rPr>
            </w:pPr>
            <w:r w:rsidRPr="00C36932">
              <w:rPr>
                <w:b/>
                <w:sz w:val="22"/>
                <w:szCs w:val="22"/>
              </w:rPr>
              <w:t>VALIC</w:t>
            </w:r>
            <w:r w:rsidR="00B87CAC">
              <w:rPr>
                <w:b/>
                <w:sz w:val="22"/>
                <w:szCs w:val="22"/>
              </w:rPr>
              <w:t xml:space="preserve"> Retirement Services</w:t>
            </w:r>
          </w:p>
          <w:p w:rsidR="00D9100E" w:rsidRDefault="00735A2B" w:rsidP="00D9100E">
            <w:pPr>
              <w:rPr>
                <w:sz w:val="22"/>
                <w:szCs w:val="22"/>
              </w:rPr>
            </w:pPr>
            <w:r>
              <w:rPr>
                <w:sz w:val="22"/>
                <w:szCs w:val="22"/>
              </w:rPr>
              <w:t>Michael F. Miller</w:t>
            </w:r>
          </w:p>
          <w:p w:rsidR="00C36932" w:rsidRPr="00C36932" w:rsidRDefault="00C663BE" w:rsidP="00C36932">
            <w:pPr>
              <w:rPr>
                <w:sz w:val="22"/>
                <w:szCs w:val="22"/>
              </w:rPr>
            </w:pPr>
            <w:r>
              <w:rPr>
                <w:sz w:val="22"/>
                <w:szCs w:val="22"/>
              </w:rPr>
              <w:t xml:space="preserve">8050 North High </w:t>
            </w:r>
            <w:r w:rsidR="00B87CAC">
              <w:rPr>
                <w:sz w:val="22"/>
                <w:szCs w:val="22"/>
              </w:rPr>
              <w:t>Street, Ste. #130</w:t>
            </w:r>
          </w:p>
          <w:p w:rsidR="00C36932" w:rsidRPr="00C36932" w:rsidRDefault="00B87CAC" w:rsidP="00C36932">
            <w:pPr>
              <w:rPr>
                <w:sz w:val="22"/>
                <w:szCs w:val="22"/>
              </w:rPr>
            </w:pPr>
            <w:r>
              <w:rPr>
                <w:sz w:val="22"/>
                <w:szCs w:val="22"/>
              </w:rPr>
              <w:t>Columbus, OH 43235</w:t>
            </w:r>
          </w:p>
          <w:p w:rsidR="00B87CAC" w:rsidRDefault="008B2792" w:rsidP="00C36932">
            <w:pPr>
              <w:rPr>
                <w:sz w:val="22"/>
                <w:szCs w:val="22"/>
              </w:rPr>
            </w:pPr>
            <w:bookmarkStart w:id="0" w:name="_GoBack"/>
            <w:r>
              <w:rPr>
                <w:sz w:val="22"/>
                <w:szCs w:val="22"/>
              </w:rPr>
              <w:t xml:space="preserve">Cell: </w:t>
            </w:r>
            <w:r w:rsidR="00735A2B">
              <w:rPr>
                <w:sz w:val="22"/>
                <w:szCs w:val="22"/>
              </w:rPr>
              <w:t>937-369-9460</w:t>
            </w:r>
          </w:p>
          <w:p w:rsidR="00735A2B" w:rsidRDefault="00735A2B" w:rsidP="00C36932">
            <w:pPr>
              <w:rPr>
                <w:sz w:val="22"/>
                <w:szCs w:val="22"/>
              </w:rPr>
            </w:pPr>
            <w:r>
              <w:rPr>
                <w:sz w:val="22"/>
                <w:szCs w:val="22"/>
              </w:rPr>
              <w:t>Office: 614-436-4551</w:t>
            </w:r>
          </w:p>
          <w:bookmarkEnd w:id="0"/>
          <w:p w:rsidR="001B7EFB" w:rsidRDefault="00735A2B" w:rsidP="00C36932">
            <w:pPr>
              <w:rPr>
                <w:sz w:val="22"/>
                <w:szCs w:val="22"/>
              </w:rPr>
            </w:pPr>
            <w:r>
              <w:rPr>
                <w:sz w:val="22"/>
                <w:szCs w:val="22"/>
              </w:rPr>
              <w:fldChar w:fldCharType="begin"/>
            </w:r>
            <w:r>
              <w:rPr>
                <w:sz w:val="22"/>
                <w:szCs w:val="22"/>
              </w:rPr>
              <w:instrText xml:space="preserve"> HYPERLINK "mailto:</w:instrText>
            </w:r>
            <w:r w:rsidRPr="00735A2B">
              <w:rPr>
                <w:sz w:val="22"/>
                <w:szCs w:val="22"/>
              </w:rPr>
              <w:instrText>michael.miller@valic.com</w:instrText>
            </w:r>
            <w:r>
              <w:rPr>
                <w:sz w:val="22"/>
                <w:szCs w:val="22"/>
              </w:rPr>
              <w:instrText xml:space="preserve">" </w:instrText>
            </w:r>
            <w:r>
              <w:rPr>
                <w:sz w:val="22"/>
                <w:szCs w:val="22"/>
              </w:rPr>
              <w:fldChar w:fldCharType="separate"/>
            </w:r>
            <w:r w:rsidRPr="003C1BD5">
              <w:rPr>
                <w:rStyle w:val="Hyperlink"/>
                <w:sz w:val="22"/>
                <w:szCs w:val="22"/>
              </w:rPr>
              <w:t>michael.miller@valic.com</w:t>
            </w:r>
            <w:r>
              <w:rPr>
                <w:sz w:val="22"/>
                <w:szCs w:val="22"/>
              </w:rPr>
              <w:fldChar w:fldCharType="end"/>
            </w:r>
          </w:p>
          <w:p w:rsidR="001B7EFB" w:rsidRDefault="001B7EFB" w:rsidP="00C36932">
            <w:pPr>
              <w:rPr>
                <w:sz w:val="22"/>
                <w:szCs w:val="22"/>
              </w:rPr>
            </w:pPr>
          </w:p>
          <w:p w:rsidR="008B2792" w:rsidRPr="00C36932" w:rsidRDefault="008B2792" w:rsidP="00176F2A">
            <w:pPr>
              <w:rPr>
                <w:sz w:val="22"/>
                <w:szCs w:val="22"/>
              </w:rPr>
            </w:pPr>
          </w:p>
        </w:tc>
        <w:tc>
          <w:tcPr>
            <w:tcW w:w="5040" w:type="dxa"/>
            <w:tcBorders>
              <w:top w:val="single" w:sz="12" w:space="0" w:color="808080"/>
              <w:left w:val="single" w:sz="6" w:space="0" w:color="808080"/>
              <w:bottom w:val="single" w:sz="6" w:space="0" w:color="808080"/>
              <w:right w:val="single" w:sz="12" w:space="0" w:color="808080"/>
            </w:tcBorders>
          </w:tcPr>
          <w:p w:rsidR="00C36932" w:rsidRPr="00C36932" w:rsidRDefault="00C36932" w:rsidP="00C36932">
            <w:pPr>
              <w:spacing w:before="120"/>
              <w:rPr>
                <w:sz w:val="22"/>
                <w:szCs w:val="22"/>
              </w:rPr>
            </w:pPr>
            <w:r w:rsidRPr="00C36932">
              <w:rPr>
                <w:b/>
                <w:sz w:val="22"/>
                <w:szCs w:val="22"/>
              </w:rPr>
              <w:t>A</w:t>
            </w:r>
            <w:r w:rsidR="00EF32B5">
              <w:rPr>
                <w:b/>
                <w:sz w:val="22"/>
                <w:szCs w:val="22"/>
              </w:rPr>
              <w:t xml:space="preserve">meriprise </w:t>
            </w:r>
            <w:r w:rsidRPr="00C36932">
              <w:rPr>
                <w:b/>
                <w:sz w:val="22"/>
                <w:szCs w:val="22"/>
              </w:rPr>
              <w:t>F</w:t>
            </w:r>
            <w:r w:rsidR="00EF32B5">
              <w:rPr>
                <w:b/>
                <w:sz w:val="22"/>
                <w:szCs w:val="22"/>
              </w:rPr>
              <w:t xml:space="preserve">inancial </w:t>
            </w:r>
            <w:r w:rsidRPr="00C36932">
              <w:rPr>
                <w:b/>
                <w:sz w:val="22"/>
                <w:szCs w:val="22"/>
              </w:rPr>
              <w:t>S</w:t>
            </w:r>
            <w:r w:rsidR="00EF32B5">
              <w:rPr>
                <w:b/>
                <w:sz w:val="22"/>
                <w:szCs w:val="22"/>
              </w:rPr>
              <w:t>ervices</w:t>
            </w:r>
            <w:r w:rsidRPr="00C36932">
              <w:rPr>
                <w:sz w:val="22"/>
                <w:szCs w:val="22"/>
              </w:rPr>
              <w:t xml:space="preserve"> </w:t>
            </w:r>
          </w:p>
          <w:p w:rsidR="00C36932" w:rsidRPr="00C36932" w:rsidRDefault="00EF0C95" w:rsidP="00C36932">
            <w:pPr>
              <w:rPr>
                <w:sz w:val="22"/>
                <w:szCs w:val="22"/>
              </w:rPr>
            </w:pPr>
            <w:r>
              <w:rPr>
                <w:sz w:val="22"/>
                <w:szCs w:val="22"/>
              </w:rPr>
              <w:t>Chris Saul, Financial Advisor</w:t>
            </w:r>
          </w:p>
          <w:p w:rsidR="00C36932" w:rsidRPr="00C36932" w:rsidRDefault="00C36932" w:rsidP="00C36932">
            <w:pPr>
              <w:rPr>
                <w:sz w:val="22"/>
                <w:szCs w:val="22"/>
              </w:rPr>
            </w:pPr>
            <w:r w:rsidRPr="00C36932">
              <w:rPr>
                <w:sz w:val="22"/>
                <w:szCs w:val="22"/>
              </w:rPr>
              <w:t>9545 Kenwood Rd, Suite 200</w:t>
            </w:r>
          </w:p>
          <w:p w:rsidR="00C36932" w:rsidRPr="00C36932" w:rsidRDefault="004D470C" w:rsidP="00C36932">
            <w:pPr>
              <w:rPr>
                <w:sz w:val="22"/>
                <w:szCs w:val="22"/>
              </w:rPr>
            </w:pPr>
            <w:r>
              <w:rPr>
                <w:sz w:val="22"/>
                <w:szCs w:val="22"/>
              </w:rPr>
              <w:t>Cincinnati, OH 45242-6100</w:t>
            </w:r>
          </w:p>
          <w:p w:rsidR="00C36932" w:rsidRPr="00C36932" w:rsidRDefault="00C36932" w:rsidP="00C36932">
            <w:pPr>
              <w:rPr>
                <w:sz w:val="22"/>
                <w:szCs w:val="22"/>
              </w:rPr>
            </w:pPr>
            <w:r w:rsidRPr="00C36932">
              <w:rPr>
                <w:sz w:val="22"/>
                <w:szCs w:val="22"/>
              </w:rPr>
              <w:t>Ph</w:t>
            </w:r>
            <w:r w:rsidR="00DC26AD">
              <w:rPr>
                <w:sz w:val="22"/>
                <w:szCs w:val="22"/>
              </w:rPr>
              <w:t>one</w:t>
            </w:r>
            <w:r w:rsidRPr="00C36932">
              <w:rPr>
                <w:sz w:val="22"/>
                <w:szCs w:val="22"/>
              </w:rPr>
              <w:t>: 513-792-8026</w:t>
            </w:r>
            <w:r w:rsidR="00E20828">
              <w:rPr>
                <w:sz w:val="22"/>
                <w:szCs w:val="22"/>
              </w:rPr>
              <w:t xml:space="preserve"> </w:t>
            </w:r>
            <w:r w:rsidR="00DE4B49">
              <w:rPr>
                <w:sz w:val="22"/>
                <w:szCs w:val="22"/>
              </w:rPr>
              <w:t>or 800-684-</w:t>
            </w:r>
            <w:r w:rsidR="00E20828" w:rsidRPr="00032643">
              <w:rPr>
                <w:sz w:val="22"/>
                <w:szCs w:val="22"/>
              </w:rPr>
              <w:t>1700</w:t>
            </w:r>
          </w:p>
          <w:p w:rsidR="00C36932" w:rsidRPr="00C36932" w:rsidRDefault="00C36932" w:rsidP="00C36932">
            <w:pPr>
              <w:rPr>
                <w:sz w:val="22"/>
                <w:szCs w:val="22"/>
              </w:rPr>
            </w:pPr>
            <w:r w:rsidRPr="00C36932">
              <w:rPr>
                <w:sz w:val="22"/>
                <w:szCs w:val="22"/>
              </w:rPr>
              <w:t>Fax: 877-669-6849</w:t>
            </w:r>
          </w:p>
          <w:p w:rsidR="00E20828" w:rsidRPr="00187091" w:rsidRDefault="00305A59" w:rsidP="00A41A61">
            <w:pPr>
              <w:spacing w:after="120"/>
              <w:rPr>
                <w:color w:val="0000FF"/>
                <w:sz w:val="22"/>
                <w:szCs w:val="22"/>
                <w:u w:val="single"/>
              </w:rPr>
            </w:pPr>
            <w:hyperlink r:id="rId8" w:history="1">
              <w:r w:rsidR="00C36932" w:rsidRPr="00C36932">
                <w:rPr>
                  <w:rStyle w:val="Hyperlink"/>
                  <w:sz w:val="22"/>
                  <w:szCs w:val="22"/>
                </w:rPr>
                <w:t>chris.saul@ampf.com</w:t>
              </w:r>
            </w:hyperlink>
            <w:r w:rsidR="00187091">
              <w:rPr>
                <w:rStyle w:val="Hyperlink"/>
                <w:sz w:val="22"/>
                <w:szCs w:val="22"/>
              </w:rPr>
              <w:t xml:space="preserve"> </w:t>
            </w:r>
            <w:r w:rsidR="00E20828">
              <w:rPr>
                <w:rStyle w:val="Hyperlink"/>
                <w:sz w:val="22"/>
                <w:szCs w:val="22"/>
              </w:rPr>
              <w:t>ameripriseadvisors.com/</w:t>
            </w:r>
            <w:proofErr w:type="spellStart"/>
            <w:r w:rsidR="00E20828">
              <w:rPr>
                <w:rStyle w:val="Hyperlink"/>
                <w:sz w:val="22"/>
                <w:szCs w:val="22"/>
              </w:rPr>
              <w:t>chris.l.saul</w:t>
            </w:r>
            <w:proofErr w:type="spellEnd"/>
          </w:p>
        </w:tc>
      </w:tr>
      <w:tr w:rsidR="009604BA" w:rsidRPr="00B852DF" w:rsidTr="0055150F">
        <w:tc>
          <w:tcPr>
            <w:tcW w:w="5040" w:type="dxa"/>
            <w:tcBorders>
              <w:top w:val="single" w:sz="6" w:space="0" w:color="808080"/>
              <w:left w:val="single" w:sz="12" w:space="0" w:color="808080"/>
              <w:bottom w:val="single" w:sz="6" w:space="0" w:color="808080"/>
              <w:right w:val="single" w:sz="6" w:space="0" w:color="808080"/>
            </w:tcBorders>
          </w:tcPr>
          <w:p w:rsidR="00C36932" w:rsidRPr="00C36932" w:rsidRDefault="00C36932" w:rsidP="00C36932">
            <w:pPr>
              <w:spacing w:before="120"/>
              <w:rPr>
                <w:b/>
                <w:sz w:val="22"/>
                <w:szCs w:val="22"/>
              </w:rPr>
            </w:pPr>
            <w:r w:rsidRPr="00C36932">
              <w:rPr>
                <w:b/>
                <w:sz w:val="22"/>
                <w:szCs w:val="22"/>
              </w:rPr>
              <w:t>AXA Equitable</w:t>
            </w:r>
          </w:p>
          <w:p w:rsidR="00C36932" w:rsidRPr="00C36932" w:rsidRDefault="00C36932" w:rsidP="00C36932">
            <w:pPr>
              <w:rPr>
                <w:sz w:val="22"/>
                <w:szCs w:val="22"/>
              </w:rPr>
            </w:pPr>
            <w:proofErr w:type="spellStart"/>
            <w:r w:rsidRPr="00C36932">
              <w:rPr>
                <w:bCs/>
                <w:sz w:val="22"/>
                <w:szCs w:val="22"/>
              </w:rPr>
              <w:t>Glynnis</w:t>
            </w:r>
            <w:proofErr w:type="spellEnd"/>
            <w:r w:rsidRPr="00C36932">
              <w:rPr>
                <w:bCs/>
                <w:sz w:val="22"/>
                <w:szCs w:val="22"/>
              </w:rPr>
              <w:t xml:space="preserve"> Reinhart</w:t>
            </w:r>
          </w:p>
          <w:p w:rsidR="00C36932" w:rsidRPr="00C36932" w:rsidRDefault="00C36932" w:rsidP="00C36932">
            <w:pPr>
              <w:rPr>
                <w:sz w:val="22"/>
                <w:szCs w:val="22"/>
              </w:rPr>
            </w:pPr>
            <w:r w:rsidRPr="00C36932">
              <w:rPr>
                <w:sz w:val="22"/>
                <w:szCs w:val="22"/>
              </w:rPr>
              <w:t>AXA Advisors, LLC</w:t>
            </w:r>
          </w:p>
          <w:p w:rsidR="00C36932" w:rsidRPr="00C36932" w:rsidRDefault="00C36932" w:rsidP="00C36932">
            <w:pPr>
              <w:rPr>
                <w:sz w:val="22"/>
                <w:szCs w:val="22"/>
              </w:rPr>
            </w:pPr>
            <w:r w:rsidRPr="00C36932">
              <w:rPr>
                <w:sz w:val="22"/>
                <w:szCs w:val="22"/>
              </w:rPr>
              <w:t>4000 Smith Road, Suite 300</w:t>
            </w:r>
          </w:p>
          <w:p w:rsidR="00C36932" w:rsidRPr="00C36932" w:rsidRDefault="00C36932" w:rsidP="00C36932">
            <w:pPr>
              <w:rPr>
                <w:sz w:val="22"/>
                <w:szCs w:val="22"/>
              </w:rPr>
            </w:pPr>
            <w:r w:rsidRPr="00C36932">
              <w:rPr>
                <w:sz w:val="22"/>
                <w:szCs w:val="22"/>
              </w:rPr>
              <w:t>Cincinnati, OH  45209</w:t>
            </w:r>
          </w:p>
          <w:p w:rsidR="00C36932" w:rsidRPr="00C36932" w:rsidRDefault="00777428" w:rsidP="00C36932">
            <w:pPr>
              <w:rPr>
                <w:sz w:val="22"/>
                <w:szCs w:val="22"/>
              </w:rPr>
            </w:pPr>
            <w:r>
              <w:rPr>
                <w:sz w:val="22"/>
                <w:szCs w:val="22"/>
              </w:rPr>
              <w:t xml:space="preserve">Phone: </w:t>
            </w:r>
            <w:r w:rsidR="00C36932" w:rsidRPr="00C36932">
              <w:rPr>
                <w:sz w:val="22"/>
                <w:szCs w:val="22"/>
              </w:rPr>
              <w:t>513-762-7734</w:t>
            </w:r>
            <w:r w:rsidR="00187091">
              <w:rPr>
                <w:sz w:val="22"/>
                <w:szCs w:val="22"/>
              </w:rPr>
              <w:t xml:space="preserve"> </w:t>
            </w:r>
            <w:r>
              <w:rPr>
                <w:sz w:val="22"/>
                <w:szCs w:val="22"/>
              </w:rPr>
              <w:t>Cell: 513-382-5865</w:t>
            </w:r>
          </w:p>
          <w:p w:rsidR="00C36932" w:rsidRPr="00C36932" w:rsidRDefault="00777428" w:rsidP="00C36932">
            <w:pPr>
              <w:rPr>
                <w:sz w:val="22"/>
                <w:szCs w:val="22"/>
              </w:rPr>
            </w:pPr>
            <w:r>
              <w:rPr>
                <w:sz w:val="22"/>
                <w:szCs w:val="22"/>
              </w:rPr>
              <w:t xml:space="preserve">Fax: </w:t>
            </w:r>
            <w:r w:rsidR="004979B9">
              <w:rPr>
                <w:sz w:val="22"/>
                <w:szCs w:val="22"/>
              </w:rPr>
              <w:t>513-762-774</w:t>
            </w:r>
            <w:r>
              <w:rPr>
                <w:sz w:val="22"/>
                <w:szCs w:val="22"/>
              </w:rPr>
              <w:t>1</w:t>
            </w:r>
          </w:p>
          <w:p w:rsidR="009604BA" w:rsidRPr="00C36932" w:rsidRDefault="00305A59" w:rsidP="00A41A61">
            <w:pPr>
              <w:spacing w:after="120"/>
              <w:rPr>
                <w:sz w:val="22"/>
                <w:szCs w:val="22"/>
              </w:rPr>
            </w:pPr>
            <w:hyperlink r:id="rId9" w:history="1">
              <w:r w:rsidR="00A41A61" w:rsidRPr="003451A2">
                <w:rPr>
                  <w:rStyle w:val="Hyperlink"/>
                  <w:sz w:val="22"/>
                  <w:szCs w:val="22"/>
                </w:rPr>
                <w:t>Glynnis.Reinhart@axa-advisors.com</w:t>
              </w:r>
            </w:hyperlink>
          </w:p>
        </w:tc>
        <w:tc>
          <w:tcPr>
            <w:tcW w:w="5040" w:type="dxa"/>
            <w:tcBorders>
              <w:top w:val="single" w:sz="6" w:space="0" w:color="808080"/>
              <w:left w:val="single" w:sz="6" w:space="0" w:color="808080"/>
              <w:bottom w:val="single" w:sz="6" w:space="0" w:color="808080"/>
              <w:right w:val="single" w:sz="12" w:space="0" w:color="808080"/>
            </w:tcBorders>
          </w:tcPr>
          <w:p w:rsidR="00C36932" w:rsidRPr="00C36932" w:rsidRDefault="00C36932" w:rsidP="00C36932">
            <w:pPr>
              <w:spacing w:before="120"/>
              <w:rPr>
                <w:b/>
                <w:sz w:val="22"/>
                <w:szCs w:val="22"/>
              </w:rPr>
            </w:pPr>
            <w:r w:rsidRPr="00C36932">
              <w:rPr>
                <w:b/>
                <w:sz w:val="22"/>
                <w:szCs w:val="22"/>
              </w:rPr>
              <w:t>Great American Life Insurance Co.</w:t>
            </w:r>
          </w:p>
          <w:p w:rsidR="00C36932" w:rsidRPr="00C36932" w:rsidRDefault="00F74AA2" w:rsidP="00C36932">
            <w:pPr>
              <w:rPr>
                <w:sz w:val="22"/>
                <w:szCs w:val="22"/>
              </w:rPr>
            </w:pPr>
            <w:r>
              <w:rPr>
                <w:sz w:val="22"/>
                <w:szCs w:val="22"/>
              </w:rPr>
              <w:t>301 East 4</w:t>
            </w:r>
            <w:r w:rsidRPr="00F74AA2">
              <w:rPr>
                <w:sz w:val="22"/>
                <w:szCs w:val="22"/>
                <w:vertAlign w:val="superscript"/>
              </w:rPr>
              <w:t>th</w:t>
            </w:r>
            <w:r>
              <w:rPr>
                <w:sz w:val="22"/>
                <w:szCs w:val="22"/>
              </w:rPr>
              <w:t xml:space="preserve"> St, 10</w:t>
            </w:r>
            <w:r w:rsidRPr="00F74AA2">
              <w:rPr>
                <w:sz w:val="22"/>
                <w:szCs w:val="22"/>
                <w:vertAlign w:val="superscript"/>
              </w:rPr>
              <w:t>th</w:t>
            </w:r>
            <w:r>
              <w:rPr>
                <w:sz w:val="22"/>
                <w:szCs w:val="22"/>
              </w:rPr>
              <w:t xml:space="preserve"> Floor</w:t>
            </w:r>
          </w:p>
          <w:p w:rsidR="00C36932" w:rsidRPr="00C36932" w:rsidRDefault="00C36932" w:rsidP="00C36932">
            <w:pPr>
              <w:rPr>
                <w:sz w:val="22"/>
                <w:szCs w:val="22"/>
              </w:rPr>
            </w:pPr>
            <w:r w:rsidRPr="00C36932">
              <w:rPr>
                <w:sz w:val="22"/>
                <w:szCs w:val="22"/>
              </w:rPr>
              <w:t>Cincinnati, OH 45202</w:t>
            </w:r>
          </w:p>
          <w:p w:rsidR="009604BA" w:rsidRPr="00C36932" w:rsidRDefault="00777428" w:rsidP="00777428">
            <w:pPr>
              <w:rPr>
                <w:sz w:val="22"/>
                <w:szCs w:val="22"/>
              </w:rPr>
            </w:pPr>
            <w:r>
              <w:rPr>
                <w:sz w:val="22"/>
                <w:szCs w:val="22"/>
              </w:rPr>
              <w:t xml:space="preserve">Phone: </w:t>
            </w:r>
            <w:r w:rsidR="00C36932" w:rsidRPr="00C36932">
              <w:rPr>
                <w:sz w:val="22"/>
                <w:szCs w:val="22"/>
              </w:rPr>
              <w:t>800-789-6771</w:t>
            </w:r>
          </w:p>
        </w:tc>
      </w:tr>
      <w:tr w:rsidR="009604BA" w:rsidRPr="00B852DF" w:rsidTr="00735A2B">
        <w:trPr>
          <w:trHeight w:val="2595"/>
        </w:trPr>
        <w:tc>
          <w:tcPr>
            <w:tcW w:w="5040" w:type="dxa"/>
            <w:tcBorders>
              <w:top w:val="single" w:sz="6" w:space="0" w:color="808080"/>
              <w:left w:val="single" w:sz="12" w:space="0" w:color="808080"/>
              <w:bottom w:val="single" w:sz="6" w:space="0" w:color="808080"/>
              <w:right w:val="single" w:sz="6" w:space="0" w:color="808080"/>
            </w:tcBorders>
          </w:tcPr>
          <w:p w:rsidR="00C36932" w:rsidRDefault="009B0F53" w:rsidP="00C36932">
            <w:pPr>
              <w:spacing w:before="120"/>
              <w:rPr>
                <w:sz w:val="22"/>
                <w:szCs w:val="22"/>
              </w:rPr>
            </w:pPr>
            <w:proofErr w:type="spellStart"/>
            <w:r>
              <w:rPr>
                <w:b/>
                <w:sz w:val="22"/>
                <w:szCs w:val="22"/>
              </w:rPr>
              <w:t>Voya</w:t>
            </w:r>
            <w:proofErr w:type="spellEnd"/>
            <w:r>
              <w:rPr>
                <w:b/>
                <w:sz w:val="22"/>
                <w:szCs w:val="22"/>
              </w:rPr>
              <w:t xml:space="preserve"> Financial Advisors, Inc.</w:t>
            </w:r>
          </w:p>
          <w:p w:rsidR="00D9100E" w:rsidRPr="00C36932" w:rsidRDefault="00735A2B" w:rsidP="00D9100E">
            <w:pPr>
              <w:rPr>
                <w:sz w:val="22"/>
                <w:szCs w:val="22"/>
              </w:rPr>
            </w:pPr>
            <w:r>
              <w:rPr>
                <w:sz w:val="22"/>
                <w:szCs w:val="22"/>
              </w:rPr>
              <w:t xml:space="preserve">Tina M. </w:t>
            </w:r>
            <w:proofErr w:type="spellStart"/>
            <w:r>
              <w:rPr>
                <w:sz w:val="22"/>
                <w:szCs w:val="22"/>
              </w:rPr>
              <w:t>Hohl</w:t>
            </w:r>
            <w:proofErr w:type="spellEnd"/>
            <w:r>
              <w:rPr>
                <w:sz w:val="22"/>
                <w:szCs w:val="22"/>
              </w:rPr>
              <w:t xml:space="preserve">, Investment </w:t>
            </w:r>
            <w:r w:rsidR="00D9100E">
              <w:rPr>
                <w:sz w:val="22"/>
                <w:szCs w:val="22"/>
              </w:rPr>
              <w:t>Advisor</w:t>
            </w:r>
            <w:r>
              <w:rPr>
                <w:sz w:val="22"/>
                <w:szCs w:val="22"/>
              </w:rPr>
              <w:t xml:space="preserve"> Representative</w:t>
            </w:r>
          </w:p>
          <w:p w:rsidR="00281E3A" w:rsidRDefault="00281E3A" w:rsidP="0055150F">
            <w:pPr>
              <w:rPr>
                <w:sz w:val="22"/>
                <w:szCs w:val="22"/>
              </w:rPr>
            </w:pPr>
            <w:r>
              <w:rPr>
                <w:sz w:val="22"/>
                <w:szCs w:val="22"/>
              </w:rPr>
              <w:t>Voya Financial Advisors, Inc.</w:t>
            </w:r>
          </w:p>
          <w:p w:rsidR="00281E3A" w:rsidRDefault="00281E3A" w:rsidP="0055150F">
            <w:pPr>
              <w:rPr>
                <w:sz w:val="22"/>
                <w:szCs w:val="22"/>
              </w:rPr>
            </w:pPr>
            <w:r>
              <w:rPr>
                <w:sz w:val="22"/>
                <w:szCs w:val="22"/>
              </w:rPr>
              <w:t>10100 Innovation Drive, Suite 120</w:t>
            </w:r>
          </w:p>
          <w:p w:rsidR="009604BA" w:rsidRDefault="00281E3A" w:rsidP="0055150F">
            <w:pPr>
              <w:rPr>
                <w:sz w:val="22"/>
                <w:szCs w:val="22"/>
              </w:rPr>
            </w:pPr>
            <w:r>
              <w:rPr>
                <w:sz w:val="22"/>
                <w:szCs w:val="22"/>
              </w:rPr>
              <w:t>Miamisburg, Ohio 45342</w:t>
            </w:r>
          </w:p>
          <w:p w:rsidR="00E26718" w:rsidRDefault="00D9100E" w:rsidP="0055150F">
            <w:pPr>
              <w:rPr>
                <w:sz w:val="22"/>
                <w:szCs w:val="22"/>
              </w:rPr>
            </w:pPr>
            <w:r>
              <w:rPr>
                <w:sz w:val="22"/>
                <w:szCs w:val="22"/>
              </w:rPr>
              <w:t xml:space="preserve">Phone: </w:t>
            </w:r>
            <w:r w:rsidR="00281E3A">
              <w:rPr>
                <w:sz w:val="22"/>
                <w:szCs w:val="22"/>
              </w:rPr>
              <w:t>937-353-</w:t>
            </w:r>
            <w:r w:rsidR="00735A2B">
              <w:rPr>
                <w:sz w:val="22"/>
                <w:szCs w:val="22"/>
              </w:rPr>
              <w:t>5494 / 513-335-3919. Or 800-451-4702</w:t>
            </w:r>
            <w:r w:rsidR="00281E3A">
              <w:rPr>
                <w:sz w:val="22"/>
                <w:szCs w:val="22"/>
              </w:rPr>
              <w:t xml:space="preserve"> ext. 40</w:t>
            </w:r>
            <w:r w:rsidR="00735A2B">
              <w:rPr>
                <w:sz w:val="22"/>
                <w:szCs w:val="22"/>
              </w:rPr>
              <w:t>25494</w:t>
            </w:r>
          </w:p>
          <w:p w:rsidR="009B0F53" w:rsidRDefault="00281E3A" w:rsidP="0055150F">
            <w:pPr>
              <w:rPr>
                <w:sz w:val="22"/>
                <w:szCs w:val="22"/>
              </w:rPr>
            </w:pPr>
            <w:r>
              <w:rPr>
                <w:sz w:val="22"/>
                <w:szCs w:val="22"/>
              </w:rPr>
              <w:t xml:space="preserve">Fax: </w:t>
            </w:r>
            <w:r w:rsidR="00DE02A9">
              <w:rPr>
                <w:sz w:val="22"/>
                <w:szCs w:val="22"/>
              </w:rPr>
              <w:t>937-</w:t>
            </w:r>
            <w:r>
              <w:rPr>
                <w:sz w:val="22"/>
                <w:szCs w:val="22"/>
              </w:rPr>
              <w:t>847-2507</w:t>
            </w:r>
          </w:p>
          <w:p w:rsidR="007033C2" w:rsidRPr="00E26718" w:rsidRDefault="002C6BD8" w:rsidP="00735A2B">
            <w:pPr>
              <w:rPr>
                <w:sz w:val="22"/>
                <w:szCs w:val="22"/>
              </w:rPr>
            </w:pPr>
            <w:hyperlink r:id="rId10" w:history="1">
              <w:r w:rsidRPr="003C1BD5">
                <w:rPr>
                  <w:rStyle w:val="Hyperlink"/>
                  <w:sz w:val="22"/>
                  <w:szCs w:val="22"/>
                </w:rPr>
                <w:t>tina.hohl@voyafa.com</w:t>
              </w:r>
            </w:hyperlink>
          </w:p>
        </w:tc>
        <w:tc>
          <w:tcPr>
            <w:tcW w:w="5040" w:type="dxa"/>
            <w:tcBorders>
              <w:top w:val="single" w:sz="6" w:space="0" w:color="808080"/>
              <w:left w:val="single" w:sz="6" w:space="0" w:color="808080"/>
              <w:bottom w:val="single" w:sz="6" w:space="0" w:color="808080"/>
              <w:right w:val="single" w:sz="12" w:space="0" w:color="808080"/>
            </w:tcBorders>
          </w:tcPr>
          <w:p w:rsidR="00C36932" w:rsidRPr="00C36932" w:rsidRDefault="00C36932" w:rsidP="00C36932">
            <w:pPr>
              <w:spacing w:before="120"/>
              <w:rPr>
                <w:b/>
                <w:sz w:val="22"/>
                <w:szCs w:val="22"/>
              </w:rPr>
            </w:pPr>
            <w:r w:rsidRPr="00C36932">
              <w:rPr>
                <w:b/>
                <w:sz w:val="22"/>
                <w:szCs w:val="22"/>
              </w:rPr>
              <w:t xml:space="preserve">ING ReliaStar Life Insurance Co. </w:t>
            </w:r>
          </w:p>
          <w:p w:rsidR="00C36932" w:rsidRPr="00C36932" w:rsidRDefault="00C36932" w:rsidP="00C36932">
            <w:pPr>
              <w:rPr>
                <w:sz w:val="22"/>
                <w:szCs w:val="22"/>
              </w:rPr>
            </w:pPr>
            <w:r w:rsidRPr="00C36932">
              <w:rPr>
                <w:sz w:val="22"/>
                <w:szCs w:val="22"/>
              </w:rPr>
              <w:t xml:space="preserve">William </w:t>
            </w:r>
            <w:proofErr w:type="spellStart"/>
            <w:r w:rsidRPr="00C36932">
              <w:rPr>
                <w:sz w:val="22"/>
                <w:szCs w:val="22"/>
              </w:rPr>
              <w:t>Grizinski</w:t>
            </w:r>
            <w:proofErr w:type="spellEnd"/>
            <w:r w:rsidRPr="00C36932">
              <w:rPr>
                <w:sz w:val="22"/>
                <w:szCs w:val="22"/>
              </w:rPr>
              <w:t>, MBA</w:t>
            </w:r>
          </w:p>
          <w:p w:rsidR="00C36932" w:rsidRPr="00C36932" w:rsidRDefault="00C36932" w:rsidP="00C36932">
            <w:pPr>
              <w:rPr>
                <w:sz w:val="22"/>
                <w:szCs w:val="22"/>
              </w:rPr>
            </w:pPr>
            <w:r w:rsidRPr="00C36932">
              <w:rPr>
                <w:sz w:val="22"/>
                <w:szCs w:val="22"/>
              </w:rPr>
              <w:t>33 Binkley Lane</w:t>
            </w:r>
          </w:p>
          <w:p w:rsidR="00C36932" w:rsidRPr="00C36932" w:rsidRDefault="00C36932" w:rsidP="00C36932">
            <w:pPr>
              <w:rPr>
                <w:sz w:val="22"/>
                <w:szCs w:val="22"/>
              </w:rPr>
            </w:pPr>
            <w:r w:rsidRPr="00C36932">
              <w:rPr>
                <w:sz w:val="22"/>
                <w:szCs w:val="22"/>
              </w:rPr>
              <w:t>Springboro, Ohio 45066</w:t>
            </w:r>
          </w:p>
          <w:p w:rsidR="00C36932" w:rsidRPr="00C36932" w:rsidRDefault="00D9100E" w:rsidP="00C36932">
            <w:pPr>
              <w:rPr>
                <w:sz w:val="22"/>
                <w:szCs w:val="22"/>
              </w:rPr>
            </w:pPr>
            <w:r>
              <w:rPr>
                <w:sz w:val="22"/>
                <w:szCs w:val="22"/>
              </w:rPr>
              <w:t xml:space="preserve">Phone: 937-748-1830; </w:t>
            </w:r>
            <w:r w:rsidR="00C36932" w:rsidRPr="00C36932">
              <w:rPr>
                <w:sz w:val="22"/>
                <w:szCs w:val="22"/>
              </w:rPr>
              <w:t>800-800-1228</w:t>
            </w:r>
          </w:p>
          <w:p w:rsidR="009604BA" w:rsidRPr="00C36932" w:rsidRDefault="00C36932" w:rsidP="00A41A61">
            <w:pPr>
              <w:spacing w:after="120"/>
              <w:rPr>
                <w:sz w:val="22"/>
                <w:szCs w:val="22"/>
              </w:rPr>
            </w:pPr>
            <w:r w:rsidRPr="00C36932">
              <w:rPr>
                <w:rStyle w:val="Hyperlink"/>
                <w:sz w:val="22"/>
                <w:szCs w:val="22"/>
              </w:rPr>
              <w:t>grizin@ameritech.net</w:t>
            </w:r>
          </w:p>
        </w:tc>
      </w:tr>
      <w:tr w:rsidR="009604BA" w:rsidRPr="00B852DF" w:rsidTr="0055150F">
        <w:tc>
          <w:tcPr>
            <w:tcW w:w="5040" w:type="dxa"/>
            <w:tcBorders>
              <w:top w:val="single" w:sz="6" w:space="0" w:color="808080"/>
              <w:left w:val="single" w:sz="12" w:space="0" w:color="808080"/>
              <w:bottom w:val="single" w:sz="6" w:space="0" w:color="808080"/>
              <w:right w:val="single" w:sz="6" w:space="0" w:color="808080"/>
            </w:tcBorders>
          </w:tcPr>
          <w:p w:rsidR="00C36932" w:rsidRDefault="00C36932" w:rsidP="00C36932">
            <w:pPr>
              <w:spacing w:before="120"/>
              <w:rPr>
                <w:b/>
                <w:sz w:val="22"/>
                <w:szCs w:val="22"/>
              </w:rPr>
            </w:pPr>
            <w:r w:rsidRPr="00C36932">
              <w:rPr>
                <w:b/>
                <w:sz w:val="22"/>
                <w:szCs w:val="22"/>
              </w:rPr>
              <w:t>Lincoln Financial Group</w:t>
            </w:r>
          </w:p>
          <w:p w:rsidR="00012576" w:rsidRPr="00C36932" w:rsidRDefault="00586F3B" w:rsidP="00012576">
            <w:pPr>
              <w:rPr>
                <w:sz w:val="22"/>
                <w:szCs w:val="22"/>
              </w:rPr>
            </w:pPr>
            <w:r>
              <w:rPr>
                <w:sz w:val="22"/>
                <w:szCs w:val="22"/>
              </w:rPr>
              <w:t>Randy Chin</w:t>
            </w:r>
            <w:r w:rsidR="00012576" w:rsidRPr="00C36932">
              <w:rPr>
                <w:sz w:val="22"/>
                <w:szCs w:val="22"/>
              </w:rPr>
              <w:t xml:space="preserve"> </w:t>
            </w:r>
          </w:p>
          <w:p w:rsidR="00C36932" w:rsidRPr="00C36932" w:rsidRDefault="00586F3B" w:rsidP="00C36932">
            <w:pPr>
              <w:rPr>
                <w:sz w:val="22"/>
                <w:szCs w:val="22"/>
              </w:rPr>
            </w:pPr>
            <w:r>
              <w:rPr>
                <w:sz w:val="22"/>
                <w:szCs w:val="22"/>
              </w:rPr>
              <w:t>Mobile: 260-416-9308</w:t>
            </w:r>
          </w:p>
          <w:p w:rsidR="00C36932" w:rsidRPr="00C36932" w:rsidRDefault="00586F3B" w:rsidP="00C36932">
            <w:pPr>
              <w:rPr>
                <w:sz w:val="22"/>
                <w:szCs w:val="22"/>
              </w:rPr>
            </w:pPr>
            <w:r>
              <w:rPr>
                <w:sz w:val="22"/>
                <w:szCs w:val="22"/>
              </w:rPr>
              <w:t>Fax: 260-455-943</w:t>
            </w:r>
            <w:r w:rsidR="00C36932" w:rsidRPr="00C36932">
              <w:rPr>
                <w:sz w:val="22"/>
                <w:szCs w:val="22"/>
              </w:rPr>
              <w:t>9</w:t>
            </w:r>
          </w:p>
          <w:p w:rsidR="009604BA" w:rsidRPr="00C36932" w:rsidRDefault="00305A59" w:rsidP="00C36932">
            <w:pPr>
              <w:rPr>
                <w:sz w:val="22"/>
                <w:szCs w:val="22"/>
              </w:rPr>
            </w:pPr>
            <w:hyperlink r:id="rId11" w:history="1">
              <w:r w:rsidR="00586F3B" w:rsidRPr="006E19CA">
                <w:rPr>
                  <w:rStyle w:val="Hyperlink"/>
                  <w:sz w:val="22"/>
                  <w:szCs w:val="22"/>
                </w:rPr>
                <w:t>randy.chin@LFG.com</w:t>
              </w:r>
            </w:hyperlink>
          </w:p>
        </w:tc>
        <w:tc>
          <w:tcPr>
            <w:tcW w:w="5040" w:type="dxa"/>
            <w:tcBorders>
              <w:top w:val="single" w:sz="6" w:space="0" w:color="808080"/>
              <w:left w:val="single" w:sz="6" w:space="0" w:color="808080"/>
              <w:bottom w:val="single" w:sz="6" w:space="0" w:color="808080"/>
              <w:right w:val="single" w:sz="12" w:space="0" w:color="808080"/>
            </w:tcBorders>
          </w:tcPr>
          <w:p w:rsidR="00C36932" w:rsidRDefault="00C36932" w:rsidP="00EF32B5">
            <w:pPr>
              <w:spacing w:before="120"/>
              <w:rPr>
                <w:b/>
                <w:sz w:val="22"/>
                <w:szCs w:val="22"/>
              </w:rPr>
            </w:pPr>
            <w:r w:rsidRPr="00C36932">
              <w:rPr>
                <w:b/>
                <w:sz w:val="22"/>
                <w:szCs w:val="22"/>
              </w:rPr>
              <w:t>Mass Mutual Financial Group</w:t>
            </w:r>
          </w:p>
          <w:p w:rsidR="00012576" w:rsidRPr="00C36932" w:rsidRDefault="00012576" w:rsidP="00012576">
            <w:pPr>
              <w:rPr>
                <w:sz w:val="22"/>
                <w:szCs w:val="22"/>
              </w:rPr>
            </w:pPr>
            <w:r w:rsidRPr="00C36932">
              <w:rPr>
                <w:sz w:val="22"/>
                <w:szCs w:val="22"/>
              </w:rPr>
              <w:t>Kevin Goins, Financial Planner</w:t>
            </w:r>
          </w:p>
          <w:p w:rsidR="00C36932" w:rsidRPr="00C36932" w:rsidRDefault="00C36932" w:rsidP="00C36932">
            <w:pPr>
              <w:rPr>
                <w:sz w:val="22"/>
                <w:szCs w:val="22"/>
              </w:rPr>
            </w:pPr>
            <w:r w:rsidRPr="00C36932">
              <w:rPr>
                <w:sz w:val="22"/>
                <w:szCs w:val="22"/>
              </w:rPr>
              <w:t>7755 Montgomery Rd., Suite 250</w:t>
            </w:r>
          </w:p>
          <w:p w:rsidR="00C36932" w:rsidRPr="00C36932" w:rsidRDefault="00C36932" w:rsidP="00C36932">
            <w:pPr>
              <w:rPr>
                <w:sz w:val="22"/>
                <w:szCs w:val="22"/>
              </w:rPr>
            </w:pPr>
            <w:r w:rsidRPr="00C36932">
              <w:rPr>
                <w:sz w:val="22"/>
                <w:szCs w:val="22"/>
              </w:rPr>
              <w:t>Cincinnati, OH 45236</w:t>
            </w:r>
          </w:p>
          <w:p w:rsidR="00C36932" w:rsidRPr="00C36932" w:rsidRDefault="000D1907" w:rsidP="00C36932">
            <w:pPr>
              <w:rPr>
                <w:sz w:val="22"/>
                <w:szCs w:val="22"/>
              </w:rPr>
            </w:pPr>
            <w:r>
              <w:rPr>
                <w:sz w:val="22"/>
                <w:szCs w:val="22"/>
              </w:rPr>
              <w:t xml:space="preserve">Phone: </w:t>
            </w:r>
            <w:r w:rsidR="00C36932" w:rsidRPr="00C36932">
              <w:rPr>
                <w:sz w:val="22"/>
                <w:szCs w:val="22"/>
              </w:rPr>
              <w:t xml:space="preserve">513-698-1326 </w:t>
            </w:r>
            <w:r>
              <w:rPr>
                <w:sz w:val="22"/>
                <w:szCs w:val="22"/>
              </w:rPr>
              <w:t xml:space="preserve">Cell: </w:t>
            </w:r>
            <w:r w:rsidR="00C36932" w:rsidRPr="00C36932">
              <w:rPr>
                <w:sz w:val="22"/>
                <w:szCs w:val="22"/>
              </w:rPr>
              <w:t xml:space="preserve">513-515-1286 </w:t>
            </w:r>
          </w:p>
          <w:p w:rsidR="00C36932" w:rsidRPr="00C36932" w:rsidRDefault="000D1907" w:rsidP="00C36932">
            <w:pPr>
              <w:rPr>
                <w:sz w:val="22"/>
                <w:szCs w:val="22"/>
              </w:rPr>
            </w:pPr>
            <w:r>
              <w:rPr>
                <w:sz w:val="22"/>
                <w:szCs w:val="22"/>
              </w:rPr>
              <w:t xml:space="preserve">Fax: </w:t>
            </w:r>
            <w:r w:rsidR="00C36932" w:rsidRPr="00C36932">
              <w:rPr>
                <w:sz w:val="22"/>
                <w:szCs w:val="22"/>
              </w:rPr>
              <w:t xml:space="preserve">513-579-8574 </w:t>
            </w:r>
          </w:p>
          <w:p w:rsidR="009604BA" w:rsidRPr="00C36932" w:rsidRDefault="00305A59" w:rsidP="000D1907">
            <w:pPr>
              <w:spacing w:after="120"/>
              <w:rPr>
                <w:sz w:val="22"/>
                <w:szCs w:val="22"/>
              </w:rPr>
            </w:pPr>
            <w:hyperlink r:id="rId12" w:history="1">
              <w:r w:rsidR="009276AB" w:rsidRPr="002D6313">
                <w:rPr>
                  <w:rStyle w:val="Hyperlink"/>
                  <w:sz w:val="22"/>
                  <w:szCs w:val="22"/>
                </w:rPr>
                <w:t>kevingoins@financialguide.com</w:t>
              </w:r>
            </w:hyperlink>
          </w:p>
        </w:tc>
      </w:tr>
      <w:tr w:rsidR="009604BA" w:rsidRPr="00B852DF" w:rsidTr="0055150F">
        <w:tc>
          <w:tcPr>
            <w:tcW w:w="5040" w:type="dxa"/>
            <w:tcBorders>
              <w:top w:val="single" w:sz="6" w:space="0" w:color="808080"/>
              <w:left w:val="single" w:sz="12" w:space="0" w:color="808080"/>
              <w:bottom w:val="single" w:sz="6" w:space="0" w:color="808080"/>
              <w:right w:val="single" w:sz="6" w:space="0" w:color="808080"/>
            </w:tcBorders>
          </w:tcPr>
          <w:p w:rsidR="00C36932" w:rsidRDefault="00C36932" w:rsidP="006868F6">
            <w:pPr>
              <w:spacing w:before="120"/>
              <w:rPr>
                <w:b/>
                <w:sz w:val="22"/>
                <w:szCs w:val="22"/>
              </w:rPr>
            </w:pPr>
            <w:r w:rsidRPr="00C36932">
              <w:rPr>
                <w:b/>
                <w:sz w:val="22"/>
                <w:szCs w:val="22"/>
              </w:rPr>
              <w:t xml:space="preserve">MetLife </w:t>
            </w:r>
            <w:r w:rsidR="00463E45" w:rsidRPr="00DC26AD">
              <w:rPr>
                <w:b/>
                <w:sz w:val="22"/>
                <w:szCs w:val="22"/>
              </w:rPr>
              <w:t xml:space="preserve">Premier Client Group </w:t>
            </w:r>
          </w:p>
          <w:p w:rsidR="00955DF1" w:rsidRPr="00DC26AD" w:rsidRDefault="004D470C" w:rsidP="00955DF1">
            <w:pPr>
              <w:rPr>
                <w:sz w:val="22"/>
                <w:szCs w:val="22"/>
              </w:rPr>
            </w:pPr>
            <w:r>
              <w:rPr>
                <w:sz w:val="22"/>
                <w:szCs w:val="22"/>
              </w:rPr>
              <w:t>Jennifer Funk</w:t>
            </w:r>
          </w:p>
          <w:p w:rsidR="00C36932" w:rsidRPr="00DC26AD" w:rsidRDefault="004D470C" w:rsidP="00C36932">
            <w:pPr>
              <w:rPr>
                <w:sz w:val="22"/>
                <w:szCs w:val="22"/>
              </w:rPr>
            </w:pPr>
            <w:r>
              <w:rPr>
                <w:sz w:val="22"/>
                <w:szCs w:val="22"/>
              </w:rPr>
              <w:t>312 Elm St, Ste. 1485</w:t>
            </w:r>
            <w:r w:rsidR="003B2E85" w:rsidRPr="00DC26AD">
              <w:rPr>
                <w:sz w:val="22"/>
                <w:szCs w:val="22"/>
              </w:rPr>
              <w:br/>
            </w:r>
            <w:r>
              <w:rPr>
                <w:sz w:val="22"/>
                <w:szCs w:val="22"/>
              </w:rPr>
              <w:t>Cincinnati, OH 45202</w:t>
            </w:r>
          </w:p>
          <w:p w:rsidR="00C36932" w:rsidRDefault="004D470C" w:rsidP="00C36932">
            <w:pPr>
              <w:rPr>
                <w:sz w:val="22"/>
                <w:szCs w:val="22"/>
              </w:rPr>
            </w:pPr>
            <w:r>
              <w:rPr>
                <w:sz w:val="22"/>
                <w:szCs w:val="22"/>
              </w:rPr>
              <w:t>513-362-1414</w:t>
            </w:r>
          </w:p>
          <w:p w:rsidR="009604BA" w:rsidRPr="00C36932" w:rsidRDefault="00305A59" w:rsidP="004D470C">
            <w:pPr>
              <w:rPr>
                <w:sz w:val="22"/>
                <w:szCs w:val="22"/>
              </w:rPr>
            </w:pPr>
            <w:hyperlink r:id="rId13" w:history="1">
              <w:r w:rsidR="004D470C" w:rsidRPr="002C6D8A">
                <w:rPr>
                  <w:rStyle w:val="Hyperlink"/>
                  <w:sz w:val="22"/>
                  <w:szCs w:val="22"/>
                </w:rPr>
                <w:t>jfunk2@metlife.com</w:t>
              </w:r>
            </w:hyperlink>
          </w:p>
        </w:tc>
        <w:tc>
          <w:tcPr>
            <w:tcW w:w="5040" w:type="dxa"/>
            <w:tcBorders>
              <w:top w:val="single" w:sz="6" w:space="0" w:color="808080"/>
              <w:left w:val="single" w:sz="6" w:space="0" w:color="808080"/>
              <w:bottom w:val="single" w:sz="6" w:space="0" w:color="808080"/>
              <w:right w:val="single" w:sz="12" w:space="0" w:color="808080"/>
            </w:tcBorders>
          </w:tcPr>
          <w:p w:rsidR="00C36932" w:rsidRPr="00065666" w:rsidRDefault="00C36932" w:rsidP="00065666">
            <w:pPr>
              <w:spacing w:before="120"/>
              <w:rPr>
                <w:b/>
                <w:sz w:val="22"/>
                <w:szCs w:val="22"/>
              </w:rPr>
            </w:pPr>
            <w:r w:rsidRPr="00C36932">
              <w:rPr>
                <w:b/>
                <w:sz w:val="22"/>
                <w:szCs w:val="22"/>
              </w:rPr>
              <w:t>TIAA-CREF</w:t>
            </w:r>
          </w:p>
          <w:p w:rsidR="00C36932" w:rsidRPr="00C36932" w:rsidRDefault="00C36932" w:rsidP="00C36932">
            <w:pPr>
              <w:rPr>
                <w:sz w:val="22"/>
                <w:szCs w:val="22"/>
              </w:rPr>
            </w:pPr>
            <w:r w:rsidRPr="00C36932">
              <w:rPr>
                <w:sz w:val="22"/>
                <w:szCs w:val="22"/>
              </w:rPr>
              <w:t>730 Third Ave</w:t>
            </w:r>
          </w:p>
          <w:p w:rsidR="00C36932" w:rsidRPr="00C36932" w:rsidRDefault="00C36932" w:rsidP="00C36932">
            <w:pPr>
              <w:rPr>
                <w:sz w:val="22"/>
                <w:szCs w:val="22"/>
              </w:rPr>
            </w:pPr>
            <w:r w:rsidRPr="00C36932">
              <w:rPr>
                <w:sz w:val="22"/>
                <w:szCs w:val="22"/>
              </w:rPr>
              <w:t>New York, New York  10017</w:t>
            </w:r>
          </w:p>
          <w:p w:rsidR="009604BA" w:rsidRDefault="00065666" w:rsidP="0055150F">
            <w:pPr>
              <w:rPr>
                <w:sz w:val="22"/>
                <w:szCs w:val="22"/>
              </w:rPr>
            </w:pPr>
            <w:r>
              <w:rPr>
                <w:sz w:val="22"/>
                <w:szCs w:val="22"/>
              </w:rPr>
              <w:t>212-490-9000 or</w:t>
            </w:r>
            <w:r w:rsidR="00CF436A">
              <w:rPr>
                <w:sz w:val="22"/>
                <w:szCs w:val="22"/>
              </w:rPr>
              <w:t xml:space="preserve"> </w:t>
            </w:r>
            <w:r w:rsidR="00E274AF">
              <w:rPr>
                <w:sz w:val="22"/>
                <w:szCs w:val="22"/>
              </w:rPr>
              <w:t>800-</w:t>
            </w:r>
            <w:r w:rsidR="00836A59">
              <w:rPr>
                <w:sz w:val="22"/>
                <w:szCs w:val="22"/>
              </w:rPr>
              <w:t xml:space="preserve">842-2733 </w:t>
            </w:r>
          </w:p>
          <w:p w:rsidR="002B30B2" w:rsidRDefault="002B30B2" w:rsidP="0055150F">
            <w:pPr>
              <w:rPr>
                <w:sz w:val="22"/>
                <w:szCs w:val="22"/>
              </w:rPr>
            </w:pPr>
            <w:r w:rsidRPr="00DC26AD">
              <w:rPr>
                <w:sz w:val="22"/>
                <w:szCs w:val="22"/>
              </w:rPr>
              <w:t xml:space="preserve">Local: Matthew Gagnon </w:t>
            </w:r>
          </w:p>
          <w:p w:rsidR="00065666" w:rsidRDefault="00065666" w:rsidP="0055150F">
            <w:pPr>
              <w:rPr>
                <w:sz w:val="22"/>
                <w:szCs w:val="22"/>
              </w:rPr>
            </w:pPr>
            <w:r>
              <w:rPr>
                <w:sz w:val="22"/>
                <w:szCs w:val="22"/>
              </w:rPr>
              <w:t>or</w:t>
            </w:r>
          </w:p>
          <w:p w:rsidR="00187091" w:rsidRDefault="00187091" w:rsidP="0055150F">
            <w:pPr>
              <w:rPr>
                <w:sz w:val="22"/>
                <w:szCs w:val="22"/>
              </w:rPr>
            </w:pPr>
            <w:r>
              <w:rPr>
                <w:sz w:val="22"/>
                <w:szCs w:val="22"/>
              </w:rPr>
              <w:t>Randy Martinez</w:t>
            </w:r>
          </w:p>
          <w:p w:rsidR="00187091" w:rsidRDefault="00187091" w:rsidP="0055150F">
            <w:pPr>
              <w:rPr>
                <w:sz w:val="22"/>
                <w:szCs w:val="22"/>
              </w:rPr>
            </w:pPr>
            <w:r>
              <w:rPr>
                <w:sz w:val="22"/>
                <w:szCs w:val="22"/>
              </w:rPr>
              <w:t>614-659-1025</w:t>
            </w:r>
          </w:p>
          <w:p w:rsidR="00187091" w:rsidRPr="00C36932" w:rsidRDefault="00305A59" w:rsidP="0055150F">
            <w:pPr>
              <w:rPr>
                <w:sz w:val="22"/>
                <w:szCs w:val="22"/>
              </w:rPr>
            </w:pPr>
            <w:hyperlink r:id="rId14" w:history="1">
              <w:r w:rsidR="00187091" w:rsidRPr="004F154D">
                <w:rPr>
                  <w:rStyle w:val="Hyperlink"/>
                  <w:sz w:val="22"/>
                  <w:szCs w:val="22"/>
                </w:rPr>
                <w:t>ramartinez@tiaa.org</w:t>
              </w:r>
            </w:hyperlink>
            <w:r w:rsidR="00187091">
              <w:rPr>
                <w:sz w:val="22"/>
                <w:szCs w:val="22"/>
              </w:rPr>
              <w:t xml:space="preserve"> </w:t>
            </w:r>
          </w:p>
        </w:tc>
      </w:tr>
    </w:tbl>
    <w:p w:rsidR="00DC26AD" w:rsidRDefault="00DC26AD" w:rsidP="008B6204">
      <w:pPr>
        <w:tabs>
          <w:tab w:val="decimal" w:pos="720"/>
          <w:tab w:val="left" w:pos="1008"/>
        </w:tabs>
        <w:rPr>
          <w:b/>
          <w:sz w:val="24"/>
          <w:u w:val="single"/>
        </w:rPr>
      </w:pPr>
    </w:p>
    <w:p w:rsidR="00DC26AD" w:rsidRDefault="00DC26AD" w:rsidP="008B6204">
      <w:pPr>
        <w:tabs>
          <w:tab w:val="decimal" w:pos="720"/>
          <w:tab w:val="left" w:pos="1008"/>
        </w:tabs>
        <w:rPr>
          <w:b/>
          <w:sz w:val="24"/>
          <w:u w:val="single"/>
        </w:rPr>
      </w:pPr>
    </w:p>
    <w:p w:rsidR="004D470C" w:rsidRDefault="004D470C" w:rsidP="008B6204">
      <w:pPr>
        <w:tabs>
          <w:tab w:val="decimal" w:pos="720"/>
          <w:tab w:val="left" w:pos="1008"/>
        </w:tabs>
        <w:rPr>
          <w:b/>
          <w:sz w:val="24"/>
          <w:u w:val="single"/>
        </w:rPr>
      </w:pPr>
    </w:p>
    <w:p w:rsidR="004D470C" w:rsidRDefault="004D470C" w:rsidP="008B6204">
      <w:pPr>
        <w:tabs>
          <w:tab w:val="decimal" w:pos="720"/>
          <w:tab w:val="left" w:pos="1008"/>
        </w:tabs>
        <w:rPr>
          <w:b/>
          <w:sz w:val="24"/>
          <w:u w:val="single"/>
        </w:rPr>
      </w:pPr>
    </w:p>
    <w:p w:rsidR="00E641FF" w:rsidRPr="000835E4" w:rsidRDefault="00175ABB" w:rsidP="008B6204">
      <w:pPr>
        <w:tabs>
          <w:tab w:val="decimal" w:pos="720"/>
          <w:tab w:val="left" w:pos="1008"/>
        </w:tabs>
        <w:rPr>
          <w:b/>
          <w:sz w:val="24"/>
          <w:u w:val="single"/>
        </w:rPr>
      </w:pPr>
      <w:r w:rsidRPr="000835E4">
        <w:rPr>
          <w:b/>
          <w:sz w:val="24"/>
          <w:u w:val="single"/>
        </w:rPr>
        <w:t xml:space="preserve">A </w:t>
      </w:r>
      <w:r w:rsidR="00E641FF" w:rsidRPr="000835E4">
        <w:rPr>
          <w:b/>
          <w:sz w:val="24"/>
          <w:u w:val="single"/>
        </w:rPr>
        <w:t>457</w:t>
      </w:r>
      <w:r w:rsidR="00EB4658" w:rsidRPr="000835E4">
        <w:rPr>
          <w:b/>
          <w:sz w:val="24"/>
          <w:u w:val="single"/>
        </w:rPr>
        <w:t xml:space="preserve">(b) </w:t>
      </w:r>
      <w:r w:rsidR="00E641FF" w:rsidRPr="000835E4">
        <w:rPr>
          <w:b/>
          <w:sz w:val="24"/>
          <w:u w:val="single"/>
        </w:rPr>
        <w:t xml:space="preserve">Option </w:t>
      </w:r>
      <w:r w:rsidRPr="000835E4">
        <w:rPr>
          <w:b/>
          <w:sz w:val="24"/>
          <w:u w:val="single"/>
        </w:rPr>
        <w:t xml:space="preserve">Is Also </w:t>
      </w:r>
      <w:r w:rsidR="00E641FF" w:rsidRPr="000835E4">
        <w:rPr>
          <w:b/>
          <w:sz w:val="24"/>
          <w:u w:val="single"/>
        </w:rPr>
        <w:t xml:space="preserve">Available to Supplement or Replace the 403(b) Option </w:t>
      </w:r>
    </w:p>
    <w:p w:rsidR="00E641FF" w:rsidRDefault="00E641FF" w:rsidP="008B6204">
      <w:pPr>
        <w:tabs>
          <w:tab w:val="decimal" w:pos="720"/>
          <w:tab w:val="left" w:pos="1008"/>
        </w:tabs>
        <w:rPr>
          <w:sz w:val="24"/>
        </w:rPr>
      </w:pPr>
    </w:p>
    <w:p w:rsidR="00E641FF" w:rsidRDefault="00E641FF" w:rsidP="008B6204">
      <w:pPr>
        <w:tabs>
          <w:tab w:val="decimal" w:pos="720"/>
          <w:tab w:val="left" w:pos="1008"/>
        </w:tabs>
        <w:rPr>
          <w:sz w:val="24"/>
        </w:rPr>
      </w:pPr>
      <w:r>
        <w:rPr>
          <w:sz w:val="24"/>
        </w:rPr>
        <w:t>I</w:t>
      </w:r>
      <w:r w:rsidR="009604BA" w:rsidRPr="009604BA">
        <w:rPr>
          <w:sz w:val="24"/>
        </w:rPr>
        <w:t>n addition to the 403(b) tax sheltered annuity option, College employees may elect to participate in the Ohio Public Employees Deferred Compensation Program (OPEDCP).  This program, which is known as a 457</w:t>
      </w:r>
      <w:r w:rsidR="00EB4658">
        <w:rPr>
          <w:sz w:val="24"/>
        </w:rPr>
        <w:t>(b)</w:t>
      </w:r>
      <w:r w:rsidR="009604BA" w:rsidRPr="009604BA">
        <w:rPr>
          <w:sz w:val="24"/>
        </w:rPr>
        <w:t xml:space="preserve"> Plan, is very similar to (but not identical to) the 403(b) Plan.  </w:t>
      </w:r>
      <w:r w:rsidR="00E53C1F">
        <w:rPr>
          <w:sz w:val="24"/>
        </w:rPr>
        <w:t xml:space="preserve">An employee </w:t>
      </w:r>
      <w:r w:rsidR="007D5528">
        <w:rPr>
          <w:sz w:val="24"/>
        </w:rPr>
        <w:t xml:space="preserve">can choose </w:t>
      </w:r>
      <w:r w:rsidR="00E53C1F">
        <w:rPr>
          <w:sz w:val="24"/>
        </w:rPr>
        <w:t>to participate in the 457(b) Plan in lieu of the 403(b) Plan.  Or, an</w:t>
      </w:r>
      <w:r w:rsidR="00175ABB">
        <w:rPr>
          <w:sz w:val="24"/>
        </w:rPr>
        <w:t xml:space="preserve"> e</w:t>
      </w:r>
      <w:r w:rsidR="009604BA" w:rsidRPr="009604BA">
        <w:rPr>
          <w:sz w:val="24"/>
        </w:rPr>
        <w:t xml:space="preserve">mployee </w:t>
      </w:r>
      <w:r w:rsidR="00E53C1F">
        <w:rPr>
          <w:sz w:val="24"/>
        </w:rPr>
        <w:t>can</w:t>
      </w:r>
      <w:r w:rsidR="009604BA" w:rsidRPr="009604BA">
        <w:rPr>
          <w:sz w:val="24"/>
        </w:rPr>
        <w:t xml:space="preserve"> </w:t>
      </w:r>
      <w:r w:rsidR="00175ABB">
        <w:rPr>
          <w:sz w:val="24"/>
        </w:rPr>
        <w:t xml:space="preserve">choose to </w:t>
      </w:r>
      <w:r w:rsidR="009604BA" w:rsidRPr="009604BA">
        <w:rPr>
          <w:sz w:val="24"/>
        </w:rPr>
        <w:t>participate in both plans at the same time,</w:t>
      </w:r>
      <w:r w:rsidR="007E6325">
        <w:rPr>
          <w:sz w:val="24"/>
        </w:rPr>
        <w:t xml:space="preserve"> effectively doubling </w:t>
      </w:r>
      <w:r w:rsidR="00175ABB">
        <w:rPr>
          <w:sz w:val="24"/>
        </w:rPr>
        <w:t xml:space="preserve">his or her </w:t>
      </w:r>
      <w:r w:rsidR="007E6325">
        <w:rPr>
          <w:sz w:val="24"/>
        </w:rPr>
        <w:t>annual contribution limits</w:t>
      </w:r>
      <w:r w:rsidR="009604BA" w:rsidRPr="009604BA">
        <w:rPr>
          <w:sz w:val="24"/>
        </w:rPr>
        <w:t xml:space="preserve">.  </w:t>
      </w:r>
    </w:p>
    <w:p w:rsidR="00E641FF" w:rsidRDefault="00E641FF" w:rsidP="008B6204">
      <w:pPr>
        <w:tabs>
          <w:tab w:val="decimal" w:pos="720"/>
          <w:tab w:val="left" w:pos="1008"/>
        </w:tabs>
        <w:rPr>
          <w:sz w:val="24"/>
        </w:rPr>
      </w:pPr>
    </w:p>
    <w:p w:rsidR="009604BA" w:rsidRPr="009604BA" w:rsidRDefault="000F6A46" w:rsidP="000F6A46">
      <w:pPr>
        <w:tabs>
          <w:tab w:val="left" w:pos="1800"/>
        </w:tabs>
        <w:ind w:left="1800" w:hanging="1800"/>
        <w:rPr>
          <w:sz w:val="24"/>
        </w:rPr>
      </w:pPr>
      <w:r w:rsidRPr="0069373D">
        <w:rPr>
          <w:b/>
          <w:sz w:val="24"/>
        </w:rPr>
        <w:t>PLEASE NOTE:</w:t>
      </w:r>
      <w:r>
        <w:rPr>
          <w:sz w:val="24"/>
        </w:rPr>
        <w:tab/>
      </w:r>
      <w:r w:rsidR="009604BA" w:rsidRPr="009604BA">
        <w:rPr>
          <w:sz w:val="24"/>
        </w:rPr>
        <w:t xml:space="preserve">Do not use the </w:t>
      </w:r>
      <w:r w:rsidR="00CC0A63">
        <w:rPr>
          <w:sz w:val="24"/>
        </w:rPr>
        <w:t xml:space="preserve">following </w:t>
      </w:r>
      <w:r w:rsidR="009604BA" w:rsidRPr="009604BA">
        <w:rPr>
          <w:sz w:val="24"/>
        </w:rPr>
        <w:t>Salary Reduction Agreement Form to sign up for the 457</w:t>
      </w:r>
      <w:r w:rsidR="00EB4658">
        <w:rPr>
          <w:sz w:val="24"/>
        </w:rPr>
        <w:t>(b)</w:t>
      </w:r>
      <w:r w:rsidR="009604BA" w:rsidRPr="009604BA">
        <w:rPr>
          <w:sz w:val="24"/>
        </w:rPr>
        <w:t xml:space="preserve"> Plan.  OPEDCP has its own forms.  For information contact:</w:t>
      </w:r>
    </w:p>
    <w:p w:rsidR="009604BA" w:rsidRPr="00607DBC" w:rsidRDefault="009604BA" w:rsidP="008B6204">
      <w:pPr>
        <w:tabs>
          <w:tab w:val="decimal" w:pos="720"/>
          <w:tab w:val="left" w:pos="1008"/>
        </w:tabs>
        <w:rPr>
          <w:sz w:val="24"/>
        </w:rPr>
      </w:pPr>
    </w:p>
    <w:p w:rsidR="009604BA" w:rsidRPr="007E6325" w:rsidRDefault="009604BA" w:rsidP="009604BA">
      <w:pPr>
        <w:rPr>
          <w:b/>
          <w:sz w:val="22"/>
          <w:szCs w:val="22"/>
        </w:rPr>
      </w:pPr>
      <w:r w:rsidRPr="007E6325">
        <w:rPr>
          <w:b/>
          <w:sz w:val="22"/>
          <w:szCs w:val="22"/>
        </w:rPr>
        <w:t>Ohio Public Employees Deferred Compensation Program</w:t>
      </w:r>
    </w:p>
    <w:p w:rsidR="009604BA" w:rsidRPr="00175ABB" w:rsidRDefault="00BA70C0" w:rsidP="009604BA">
      <w:pPr>
        <w:rPr>
          <w:sz w:val="22"/>
          <w:szCs w:val="22"/>
        </w:rPr>
      </w:pPr>
      <w:r>
        <w:rPr>
          <w:sz w:val="22"/>
          <w:szCs w:val="22"/>
        </w:rPr>
        <w:t xml:space="preserve">257 E Town St </w:t>
      </w:r>
      <w:proofErr w:type="spellStart"/>
      <w:r>
        <w:rPr>
          <w:sz w:val="22"/>
          <w:szCs w:val="22"/>
        </w:rPr>
        <w:t>Ste</w:t>
      </w:r>
      <w:proofErr w:type="spellEnd"/>
      <w:r>
        <w:rPr>
          <w:sz w:val="22"/>
          <w:szCs w:val="22"/>
        </w:rPr>
        <w:t xml:space="preserve"> 457</w:t>
      </w:r>
    </w:p>
    <w:p w:rsidR="009604BA" w:rsidRPr="00175ABB" w:rsidRDefault="009604BA" w:rsidP="009604BA">
      <w:pPr>
        <w:rPr>
          <w:sz w:val="22"/>
          <w:szCs w:val="22"/>
        </w:rPr>
      </w:pPr>
      <w:r w:rsidRPr="00175ABB">
        <w:rPr>
          <w:sz w:val="22"/>
          <w:szCs w:val="22"/>
        </w:rPr>
        <w:t>Columbus, OH 43215-4623</w:t>
      </w:r>
    </w:p>
    <w:p w:rsidR="009604BA" w:rsidRPr="00175ABB" w:rsidRDefault="009604BA" w:rsidP="009604BA">
      <w:pPr>
        <w:rPr>
          <w:sz w:val="22"/>
          <w:szCs w:val="22"/>
        </w:rPr>
      </w:pPr>
      <w:r w:rsidRPr="00175ABB">
        <w:rPr>
          <w:sz w:val="22"/>
          <w:szCs w:val="22"/>
        </w:rPr>
        <w:t>1-877-644-6457</w:t>
      </w:r>
    </w:p>
    <w:p w:rsidR="009604BA" w:rsidRPr="007E6325" w:rsidRDefault="009604BA" w:rsidP="009604BA">
      <w:pPr>
        <w:rPr>
          <w:b/>
          <w:sz w:val="22"/>
          <w:szCs w:val="22"/>
        </w:rPr>
      </w:pPr>
      <w:r w:rsidRPr="00175ABB">
        <w:rPr>
          <w:sz w:val="22"/>
          <w:szCs w:val="22"/>
        </w:rPr>
        <w:t>E-mail address:</w:t>
      </w:r>
      <w:r w:rsidRPr="007E6325">
        <w:rPr>
          <w:b/>
          <w:sz w:val="22"/>
          <w:szCs w:val="22"/>
        </w:rPr>
        <w:t xml:space="preserve">  </w:t>
      </w:r>
      <w:hyperlink r:id="rId15" w:history="1">
        <w:r w:rsidRPr="007E6325">
          <w:rPr>
            <w:rStyle w:val="Hyperlink"/>
            <w:sz w:val="22"/>
            <w:szCs w:val="22"/>
          </w:rPr>
          <w:t>Ohio457@Nationwide.com</w:t>
        </w:r>
      </w:hyperlink>
    </w:p>
    <w:p w:rsidR="00187091" w:rsidRDefault="009604BA" w:rsidP="009604BA">
      <w:pPr>
        <w:tabs>
          <w:tab w:val="decimal" w:pos="720"/>
          <w:tab w:val="left" w:pos="1008"/>
        </w:tabs>
        <w:rPr>
          <w:sz w:val="22"/>
          <w:szCs w:val="22"/>
        </w:rPr>
      </w:pPr>
      <w:r w:rsidRPr="00175ABB">
        <w:rPr>
          <w:sz w:val="22"/>
          <w:szCs w:val="22"/>
        </w:rPr>
        <w:t>Internet address:</w:t>
      </w:r>
      <w:r w:rsidRPr="007E6325">
        <w:rPr>
          <w:b/>
          <w:sz w:val="22"/>
          <w:szCs w:val="22"/>
        </w:rPr>
        <w:t xml:space="preserve">  </w:t>
      </w:r>
      <w:hyperlink r:id="rId16" w:history="1">
        <w:r w:rsidR="00187091" w:rsidRPr="004F154D">
          <w:rPr>
            <w:rStyle w:val="Hyperlink"/>
            <w:sz w:val="22"/>
            <w:szCs w:val="22"/>
          </w:rPr>
          <w:t>https://www.ohiodc.org</w:t>
        </w:r>
      </w:hyperlink>
    </w:p>
    <w:p w:rsidR="009604BA" w:rsidRDefault="00187091" w:rsidP="009604BA">
      <w:pPr>
        <w:tabs>
          <w:tab w:val="decimal" w:pos="720"/>
          <w:tab w:val="left" w:pos="1008"/>
        </w:tabs>
        <w:rPr>
          <w:rFonts w:ascii="Arial" w:hAnsi="Arial"/>
          <w:sz w:val="24"/>
        </w:rPr>
      </w:pPr>
      <w:r>
        <w:rPr>
          <w:rFonts w:ascii="Arial" w:hAnsi="Arial"/>
          <w:sz w:val="24"/>
        </w:rPr>
        <w:t xml:space="preserve"> </w:t>
      </w:r>
    </w:p>
    <w:p w:rsidR="004B30F0" w:rsidRDefault="004B30F0" w:rsidP="008B6204">
      <w:pPr>
        <w:tabs>
          <w:tab w:val="decimal" w:pos="720"/>
          <w:tab w:val="left" w:pos="1008"/>
        </w:tabs>
        <w:rPr>
          <w:rFonts w:ascii="Arial" w:hAnsi="Arial"/>
          <w:sz w:val="24"/>
        </w:rPr>
        <w:sectPr w:rsidR="004B30F0" w:rsidSect="00EB308F">
          <w:footerReference w:type="default" r:id="rId17"/>
          <w:pgSz w:w="12240" w:h="15840" w:code="1"/>
          <w:pgMar w:top="720" w:right="1296" w:bottom="720" w:left="1296" w:header="0" w:footer="432" w:gutter="0"/>
          <w:cols w:space="720"/>
          <w:formProt w:val="0"/>
          <w:docGrid w:linePitch="360"/>
        </w:sectPr>
      </w:pPr>
    </w:p>
    <w:p w:rsidR="00B12C3D" w:rsidRPr="008C11CB" w:rsidRDefault="0004651F" w:rsidP="00B12C3D">
      <w:pPr>
        <w:ind w:left="-288"/>
        <w:rPr>
          <w:b/>
          <w:color w:val="943634"/>
        </w:rPr>
      </w:pPr>
      <w:bookmarkStart w:id="1" w:name="agreement"/>
      <w:r>
        <w:rPr>
          <w:b/>
          <w:color w:val="943634"/>
        </w:rPr>
        <w:lastRenderedPageBreak/>
        <w:t>Click on the first</w:t>
      </w:r>
      <w:r w:rsidR="00B12C3D" w:rsidRPr="008C11CB">
        <w:rPr>
          <w:b/>
          <w:color w:val="943634"/>
        </w:rPr>
        <w:t xml:space="preserve"> fill-in form field</w:t>
      </w:r>
      <w:r>
        <w:rPr>
          <w:b/>
          <w:color w:val="943634"/>
        </w:rPr>
        <w:t>, then use the Tab key or mouse cursor to continue</w:t>
      </w:r>
      <w:r w:rsidR="00B12C3D" w:rsidRPr="008C11CB">
        <w:rPr>
          <w:b/>
          <w:color w:val="943634"/>
        </w:rPr>
        <w:t>.</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350"/>
        <w:gridCol w:w="2695"/>
      </w:tblGrid>
      <w:tr w:rsidR="004A509E" w:rsidRPr="000E1B21" w:rsidTr="00C41B57">
        <w:trPr>
          <w:jc w:val="center"/>
        </w:trPr>
        <w:tc>
          <w:tcPr>
            <w:tcW w:w="10345" w:type="dxa"/>
            <w:gridSpan w:val="4"/>
          </w:tcPr>
          <w:p w:rsidR="004A509E" w:rsidRPr="000E1B21" w:rsidRDefault="004A509E" w:rsidP="0055150F">
            <w:pPr>
              <w:spacing w:before="120"/>
              <w:jc w:val="center"/>
              <w:rPr>
                <w:b/>
                <w:sz w:val="28"/>
                <w:szCs w:val="28"/>
              </w:rPr>
            </w:pPr>
            <w:r w:rsidRPr="000E1B21">
              <w:rPr>
                <w:b/>
                <w:sz w:val="28"/>
                <w:szCs w:val="28"/>
              </w:rPr>
              <w:t>SINCLAIR COMMUNITY COLLEGE 403(b) PLAN</w:t>
            </w:r>
          </w:p>
          <w:p w:rsidR="004A509E" w:rsidRPr="000E1B21" w:rsidRDefault="004A509E" w:rsidP="0055150F">
            <w:pPr>
              <w:spacing w:after="120"/>
              <w:jc w:val="center"/>
              <w:rPr>
                <w:b/>
              </w:rPr>
            </w:pPr>
            <w:r w:rsidRPr="000E1B21">
              <w:rPr>
                <w:b/>
                <w:sz w:val="28"/>
                <w:szCs w:val="28"/>
              </w:rPr>
              <w:t>SALARY REDUCTION AGREEMENT FORM</w:t>
            </w:r>
          </w:p>
        </w:tc>
      </w:tr>
      <w:tr w:rsidR="004A509E" w:rsidRPr="000E1B21" w:rsidTr="00C41B57">
        <w:trPr>
          <w:jc w:val="center"/>
        </w:trPr>
        <w:tc>
          <w:tcPr>
            <w:tcW w:w="10345" w:type="dxa"/>
            <w:gridSpan w:val="4"/>
          </w:tcPr>
          <w:p w:rsidR="00D70C99" w:rsidRPr="007324D5" w:rsidRDefault="004A509E" w:rsidP="00D70C99">
            <w:pPr>
              <w:spacing w:before="120" w:after="120"/>
              <w:rPr>
                <w:sz w:val="22"/>
                <w:szCs w:val="22"/>
              </w:rPr>
            </w:pPr>
            <w:r w:rsidRPr="007324D5">
              <w:rPr>
                <w:b/>
                <w:sz w:val="22"/>
                <w:szCs w:val="22"/>
              </w:rPr>
              <w:t>Instructions:</w:t>
            </w:r>
            <w:r w:rsidRPr="00607DBC">
              <w:rPr>
                <w:sz w:val="22"/>
                <w:szCs w:val="22"/>
              </w:rPr>
              <w:t xml:space="preserve">  </w:t>
            </w:r>
            <w:r w:rsidRPr="007324D5">
              <w:rPr>
                <w:sz w:val="22"/>
                <w:szCs w:val="22"/>
              </w:rPr>
              <w:t xml:space="preserve">This form is used to participate in </w:t>
            </w:r>
            <w:r w:rsidR="007511DB" w:rsidRPr="007324D5">
              <w:rPr>
                <w:sz w:val="22"/>
                <w:szCs w:val="22"/>
              </w:rPr>
              <w:t xml:space="preserve">the College’s </w:t>
            </w:r>
            <w:r w:rsidRPr="007324D5">
              <w:rPr>
                <w:sz w:val="22"/>
                <w:szCs w:val="22"/>
              </w:rPr>
              <w:t>403(b) plan with an approved provider.  The providers can and should give you information about this plan, their investment options, and tax information.  As with any financial investment, you should carefully research the investments offered and seek the advice of financial, tax and/or legal advisors.</w:t>
            </w:r>
            <w:r w:rsidR="00D70C99" w:rsidRPr="007324D5">
              <w:rPr>
                <w:sz w:val="22"/>
                <w:szCs w:val="22"/>
              </w:rPr>
              <w:t xml:space="preserve"> </w:t>
            </w:r>
          </w:p>
          <w:p w:rsidR="007324D5" w:rsidRPr="007324D5" w:rsidRDefault="004A509E" w:rsidP="00AA4C04">
            <w:pPr>
              <w:spacing w:after="120"/>
              <w:rPr>
                <w:sz w:val="22"/>
                <w:szCs w:val="22"/>
              </w:rPr>
            </w:pPr>
            <w:r w:rsidRPr="00C41B57">
              <w:rPr>
                <w:b/>
                <w:sz w:val="22"/>
                <w:szCs w:val="22"/>
                <w:u w:val="single"/>
              </w:rPr>
              <w:t>You must establish an account with an approved provider before submitting this form to the Payroll Office</w:t>
            </w:r>
            <w:r w:rsidRPr="00D70C99">
              <w:rPr>
                <w:sz w:val="22"/>
                <w:szCs w:val="22"/>
              </w:rPr>
              <w:t>.</w:t>
            </w:r>
            <w:r w:rsidR="0028785E">
              <w:rPr>
                <w:sz w:val="22"/>
                <w:szCs w:val="22"/>
              </w:rPr>
              <w:t xml:space="preserve"> </w:t>
            </w:r>
            <w:r w:rsidRPr="007324D5">
              <w:rPr>
                <w:sz w:val="22"/>
                <w:szCs w:val="22"/>
              </w:rPr>
              <w:t>If the information on the form is complete and the form is approved, your election should be effective within 30 days after it is received.</w:t>
            </w:r>
          </w:p>
        </w:tc>
      </w:tr>
      <w:tr w:rsidR="004A509E" w:rsidRPr="000E1B21" w:rsidTr="00C41B57">
        <w:trPr>
          <w:jc w:val="center"/>
        </w:trPr>
        <w:tc>
          <w:tcPr>
            <w:tcW w:w="10345" w:type="dxa"/>
            <w:gridSpan w:val="4"/>
          </w:tcPr>
          <w:p w:rsidR="004A509E" w:rsidRPr="007A2B79" w:rsidRDefault="004A509E" w:rsidP="004315A0">
            <w:pPr>
              <w:spacing w:before="80" w:after="80"/>
              <w:jc w:val="center"/>
              <w:rPr>
                <w:b/>
                <w:sz w:val="24"/>
                <w:szCs w:val="24"/>
              </w:rPr>
            </w:pPr>
            <w:r w:rsidRPr="007A2B79">
              <w:rPr>
                <w:b/>
                <w:sz w:val="24"/>
                <w:szCs w:val="24"/>
              </w:rPr>
              <w:t xml:space="preserve">403(b) </w:t>
            </w:r>
            <w:r w:rsidR="007A2B79" w:rsidRPr="007A2B79">
              <w:rPr>
                <w:b/>
                <w:sz w:val="24"/>
                <w:szCs w:val="24"/>
              </w:rPr>
              <w:t>De</w:t>
            </w:r>
            <w:r w:rsidRPr="007A2B79">
              <w:rPr>
                <w:b/>
                <w:sz w:val="24"/>
                <w:szCs w:val="24"/>
              </w:rPr>
              <w:t xml:space="preserve">ferral </w:t>
            </w:r>
            <w:r w:rsidR="007A2B79" w:rsidRPr="007A2B79">
              <w:rPr>
                <w:b/>
                <w:sz w:val="24"/>
                <w:szCs w:val="24"/>
              </w:rPr>
              <w:t>L</w:t>
            </w:r>
            <w:r w:rsidRPr="007A2B79">
              <w:rPr>
                <w:b/>
                <w:sz w:val="24"/>
                <w:szCs w:val="24"/>
              </w:rPr>
              <w:t xml:space="preserve">imits for </w:t>
            </w:r>
            <w:r w:rsidR="007A2B79" w:rsidRPr="007A2B79">
              <w:rPr>
                <w:b/>
                <w:sz w:val="24"/>
                <w:szCs w:val="24"/>
              </w:rPr>
              <w:t>C</w:t>
            </w:r>
            <w:r w:rsidRPr="007A2B79">
              <w:rPr>
                <w:b/>
                <w:sz w:val="24"/>
                <w:szCs w:val="24"/>
              </w:rPr>
              <w:t xml:space="preserve">alendar </w:t>
            </w:r>
            <w:r w:rsidR="007A2B79" w:rsidRPr="007A2B79">
              <w:rPr>
                <w:b/>
                <w:sz w:val="24"/>
                <w:szCs w:val="24"/>
              </w:rPr>
              <w:t>Y</w:t>
            </w:r>
            <w:r w:rsidRPr="007A2B79">
              <w:rPr>
                <w:b/>
                <w:sz w:val="24"/>
                <w:szCs w:val="24"/>
              </w:rPr>
              <w:t>ear 201</w:t>
            </w:r>
            <w:r w:rsidR="000A6F63">
              <w:rPr>
                <w:b/>
                <w:sz w:val="24"/>
                <w:szCs w:val="24"/>
              </w:rPr>
              <w:t>8</w:t>
            </w:r>
          </w:p>
        </w:tc>
      </w:tr>
      <w:tr w:rsidR="004A509E" w:rsidRPr="000E1B21" w:rsidTr="00C41B57">
        <w:trPr>
          <w:jc w:val="center"/>
        </w:trPr>
        <w:tc>
          <w:tcPr>
            <w:tcW w:w="5220" w:type="dxa"/>
          </w:tcPr>
          <w:p w:rsidR="004A509E" w:rsidRPr="007324D5" w:rsidRDefault="004A509E" w:rsidP="0055150F">
            <w:pPr>
              <w:spacing w:line="360" w:lineRule="auto"/>
            </w:pPr>
            <w:r w:rsidRPr="007324D5">
              <w:t>Maximum annual deferral is 100% of pay up to:</w:t>
            </w:r>
          </w:p>
        </w:tc>
        <w:tc>
          <w:tcPr>
            <w:tcW w:w="5125" w:type="dxa"/>
            <w:gridSpan w:val="3"/>
          </w:tcPr>
          <w:p w:rsidR="004A509E" w:rsidRPr="007324D5" w:rsidRDefault="004A509E" w:rsidP="00031D17">
            <w:pPr>
              <w:jc w:val="center"/>
            </w:pPr>
            <w:r w:rsidRPr="007324D5">
              <w:t>$1</w:t>
            </w:r>
            <w:r w:rsidR="00C43D4D">
              <w:t>8</w:t>
            </w:r>
            <w:r w:rsidRPr="007324D5">
              <w:t>,</w:t>
            </w:r>
            <w:r w:rsidR="00C41B57">
              <w:t>5</w:t>
            </w:r>
            <w:r w:rsidR="00031D17">
              <w:t>00</w:t>
            </w:r>
          </w:p>
        </w:tc>
      </w:tr>
      <w:tr w:rsidR="004A509E" w:rsidRPr="000E1B21" w:rsidTr="00C41B57">
        <w:trPr>
          <w:jc w:val="center"/>
        </w:trPr>
        <w:tc>
          <w:tcPr>
            <w:tcW w:w="5220" w:type="dxa"/>
          </w:tcPr>
          <w:p w:rsidR="004A509E" w:rsidRPr="007324D5" w:rsidRDefault="00C663BE" w:rsidP="0055150F">
            <w:pPr>
              <w:spacing w:line="360" w:lineRule="auto"/>
            </w:pPr>
            <w:r w:rsidRPr="007324D5">
              <w:t>Age 50 catch-up in addition to the maximum annual deferral:</w:t>
            </w:r>
          </w:p>
        </w:tc>
        <w:tc>
          <w:tcPr>
            <w:tcW w:w="5125" w:type="dxa"/>
            <w:gridSpan w:val="3"/>
          </w:tcPr>
          <w:p w:rsidR="004A509E" w:rsidRPr="007324D5" w:rsidRDefault="00C663BE" w:rsidP="00C663BE">
            <w:pPr>
              <w:jc w:val="center"/>
            </w:pPr>
            <w:r>
              <w:t>$6,0</w:t>
            </w:r>
            <w:r w:rsidRPr="007324D5">
              <w:t>00</w:t>
            </w:r>
          </w:p>
        </w:tc>
      </w:tr>
      <w:tr w:rsidR="004A509E" w:rsidRPr="000E1B21" w:rsidTr="00C41B57">
        <w:trPr>
          <w:jc w:val="center"/>
        </w:trPr>
        <w:tc>
          <w:tcPr>
            <w:tcW w:w="5220" w:type="dxa"/>
          </w:tcPr>
          <w:p w:rsidR="004A509E" w:rsidRPr="007324D5" w:rsidRDefault="00C663BE" w:rsidP="006157EA">
            <w:pPr>
              <w:spacing w:after="60"/>
            </w:pPr>
            <w:r w:rsidRPr="007324D5">
              <w:t xml:space="preserve">Other catch up provision – additional documentation </w:t>
            </w:r>
            <w:r>
              <w:t xml:space="preserve">may be </w:t>
            </w:r>
            <w:r w:rsidRPr="007324D5">
              <w:t>required</w:t>
            </w:r>
            <w:r>
              <w:t>:</w:t>
            </w:r>
          </w:p>
        </w:tc>
        <w:tc>
          <w:tcPr>
            <w:tcW w:w="5125" w:type="dxa"/>
            <w:gridSpan w:val="3"/>
          </w:tcPr>
          <w:p w:rsidR="004A509E" w:rsidRPr="007324D5" w:rsidRDefault="00C663BE" w:rsidP="00C663BE">
            <w:r>
              <w:t xml:space="preserve">With </w:t>
            </w:r>
            <w:r w:rsidRPr="007324D5">
              <w:t>15 years of service with the College, $3,000 per year to a lifetime max</w:t>
            </w:r>
            <w:r>
              <w:t>imum</w:t>
            </w:r>
            <w:r w:rsidRPr="007324D5">
              <w:t xml:space="preserve"> of $15,000</w:t>
            </w:r>
          </w:p>
        </w:tc>
      </w:tr>
      <w:tr w:rsidR="004A509E" w:rsidRPr="000E1B21" w:rsidTr="00C41B57">
        <w:trPr>
          <w:jc w:val="center"/>
        </w:trPr>
        <w:tc>
          <w:tcPr>
            <w:tcW w:w="10345" w:type="dxa"/>
            <w:gridSpan w:val="4"/>
          </w:tcPr>
          <w:p w:rsidR="004A509E" w:rsidRPr="007A2B79" w:rsidRDefault="004A509E" w:rsidP="007A2B79">
            <w:pPr>
              <w:spacing w:before="80" w:after="80"/>
              <w:jc w:val="center"/>
              <w:rPr>
                <w:b/>
                <w:sz w:val="24"/>
                <w:szCs w:val="24"/>
              </w:rPr>
            </w:pPr>
            <w:r w:rsidRPr="007A2B79">
              <w:rPr>
                <w:b/>
                <w:sz w:val="24"/>
                <w:szCs w:val="24"/>
              </w:rPr>
              <w:t xml:space="preserve">Employee </w:t>
            </w:r>
            <w:r w:rsidR="00B41939" w:rsidRPr="007A2B79">
              <w:rPr>
                <w:b/>
                <w:sz w:val="24"/>
                <w:szCs w:val="24"/>
              </w:rPr>
              <w:t>E</w:t>
            </w:r>
            <w:r w:rsidRPr="007A2B79">
              <w:rPr>
                <w:b/>
                <w:sz w:val="24"/>
                <w:szCs w:val="24"/>
              </w:rPr>
              <w:t>lection</w:t>
            </w:r>
          </w:p>
        </w:tc>
      </w:tr>
      <w:tr w:rsidR="004A509E" w:rsidRPr="000E1B21" w:rsidTr="00C41B57">
        <w:trPr>
          <w:jc w:val="center"/>
        </w:trPr>
        <w:tc>
          <w:tcPr>
            <w:tcW w:w="10345" w:type="dxa"/>
            <w:gridSpan w:val="4"/>
          </w:tcPr>
          <w:p w:rsidR="004A509E" w:rsidRPr="007324D5" w:rsidRDefault="004A509E" w:rsidP="00EC654B">
            <w:pPr>
              <w:tabs>
                <w:tab w:val="left" w:pos="4518"/>
                <w:tab w:val="left" w:pos="4698"/>
                <w:tab w:val="left" w:pos="7038"/>
                <w:tab w:val="left" w:pos="7218"/>
                <w:tab w:val="left" w:pos="10008"/>
              </w:tabs>
              <w:spacing w:before="200"/>
            </w:pPr>
            <w:r w:rsidRPr="007324D5">
              <w:t>Employee name</w:t>
            </w:r>
            <w:r w:rsidR="00145F7B">
              <w:t xml:space="preserve"> </w:t>
            </w:r>
            <w:r w:rsidR="00145F7B" w:rsidRPr="00145F7B">
              <w:rPr>
                <w:u w:val="single"/>
              </w:rPr>
              <w:t xml:space="preserve"> </w:t>
            </w:r>
            <w:r w:rsidR="003E3844">
              <w:rPr>
                <w:u w:val="single"/>
              </w:rPr>
              <w:fldChar w:fldCharType="begin">
                <w:ffData>
                  <w:name w:val="Text27"/>
                  <w:enabled/>
                  <w:calcOnExit w:val="0"/>
                  <w:textInput/>
                </w:ffData>
              </w:fldChar>
            </w:r>
            <w:bookmarkStart w:id="2" w:name="Text27"/>
            <w:r w:rsidR="00145F7B">
              <w:rPr>
                <w:u w:val="single"/>
              </w:rPr>
              <w:instrText xml:space="preserve"> FORMTEXT </w:instrText>
            </w:r>
            <w:r w:rsidR="003E3844">
              <w:rPr>
                <w:u w:val="single"/>
              </w:rPr>
            </w:r>
            <w:r w:rsidR="003E3844">
              <w:rPr>
                <w:u w:val="single"/>
              </w:rPr>
              <w:fldChar w:fldCharType="separate"/>
            </w:r>
            <w:r w:rsidR="00145F7B">
              <w:rPr>
                <w:noProof/>
                <w:u w:val="single"/>
              </w:rPr>
              <w:t> </w:t>
            </w:r>
            <w:r w:rsidR="00145F7B">
              <w:rPr>
                <w:noProof/>
                <w:u w:val="single"/>
              </w:rPr>
              <w:t> </w:t>
            </w:r>
            <w:r w:rsidR="00145F7B">
              <w:rPr>
                <w:noProof/>
                <w:u w:val="single"/>
              </w:rPr>
              <w:t> </w:t>
            </w:r>
            <w:r w:rsidR="00145F7B">
              <w:rPr>
                <w:noProof/>
                <w:u w:val="single"/>
              </w:rPr>
              <w:t> </w:t>
            </w:r>
            <w:r w:rsidR="00145F7B">
              <w:rPr>
                <w:noProof/>
                <w:u w:val="single"/>
              </w:rPr>
              <w:t> </w:t>
            </w:r>
            <w:r w:rsidR="003E3844">
              <w:rPr>
                <w:u w:val="single"/>
              </w:rPr>
              <w:fldChar w:fldCharType="end"/>
            </w:r>
            <w:bookmarkEnd w:id="2"/>
            <w:r w:rsidR="00145F7B" w:rsidRPr="00145F7B">
              <w:rPr>
                <w:u w:val="single"/>
              </w:rPr>
              <w:tab/>
            </w:r>
            <w:r w:rsidR="00145F7B">
              <w:tab/>
            </w:r>
            <w:r w:rsidR="000A6F63">
              <w:t>Tartan ID</w:t>
            </w:r>
            <w:r w:rsidRPr="007324D5">
              <w:t xml:space="preserve">: </w:t>
            </w:r>
            <w:r w:rsidR="00145F7B" w:rsidRPr="00145F7B">
              <w:rPr>
                <w:u w:val="single"/>
              </w:rPr>
              <w:t xml:space="preserve"> </w:t>
            </w:r>
            <w:r w:rsidR="003E3844">
              <w:rPr>
                <w:u w:val="single"/>
              </w:rPr>
              <w:fldChar w:fldCharType="begin">
                <w:ffData>
                  <w:name w:val="Text28"/>
                  <w:enabled/>
                  <w:calcOnExit w:val="0"/>
                  <w:textInput/>
                </w:ffData>
              </w:fldChar>
            </w:r>
            <w:bookmarkStart w:id="3" w:name="Text28"/>
            <w:r w:rsidR="00145F7B">
              <w:rPr>
                <w:u w:val="single"/>
              </w:rPr>
              <w:instrText xml:space="preserve"> FORMTEXT </w:instrText>
            </w:r>
            <w:r w:rsidR="003E3844">
              <w:rPr>
                <w:u w:val="single"/>
              </w:rPr>
            </w:r>
            <w:r w:rsidR="003E3844">
              <w:rPr>
                <w:u w:val="single"/>
              </w:rPr>
              <w:fldChar w:fldCharType="separate"/>
            </w:r>
            <w:r w:rsidR="00145F7B">
              <w:rPr>
                <w:noProof/>
                <w:u w:val="single"/>
              </w:rPr>
              <w:t> </w:t>
            </w:r>
            <w:r w:rsidR="00145F7B">
              <w:rPr>
                <w:noProof/>
                <w:u w:val="single"/>
              </w:rPr>
              <w:t> </w:t>
            </w:r>
            <w:r w:rsidR="00145F7B">
              <w:rPr>
                <w:noProof/>
                <w:u w:val="single"/>
              </w:rPr>
              <w:t> </w:t>
            </w:r>
            <w:r w:rsidR="00145F7B">
              <w:rPr>
                <w:noProof/>
                <w:u w:val="single"/>
              </w:rPr>
              <w:t> </w:t>
            </w:r>
            <w:r w:rsidR="00145F7B">
              <w:rPr>
                <w:noProof/>
                <w:u w:val="single"/>
              </w:rPr>
              <w:t> </w:t>
            </w:r>
            <w:r w:rsidR="003E3844">
              <w:rPr>
                <w:u w:val="single"/>
              </w:rPr>
              <w:fldChar w:fldCharType="end"/>
            </w:r>
            <w:bookmarkEnd w:id="3"/>
            <w:r w:rsidR="00145F7B" w:rsidRPr="00145F7B">
              <w:rPr>
                <w:u w:val="single"/>
              </w:rPr>
              <w:tab/>
            </w:r>
            <w:r w:rsidR="00145F7B">
              <w:tab/>
            </w:r>
            <w:r w:rsidRPr="007324D5">
              <w:t xml:space="preserve">Work phone: </w:t>
            </w:r>
            <w:r w:rsidR="00145F7B" w:rsidRPr="00145F7B">
              <w:rPr>
                <w:u w:val="single"/>
              </w:rPr>
              <w:t xml:space="preserve"> </w:t>
            </w:r>
            <w:r w:rsidR="003E3844">
              <w:rPr>
                <w:u w:val="single"/>
              </w:rPr>
              <w:fldChar w:fldCharType="begin">
                <w:ffData>
                  <w:name w:val="Text29"/>
                  <w:enabled/>
                  <w:calcOnExit w:val="0"/>
                  <w:textInput/>
                </w:ffData>
              </w:fldChar>
            </w:r>
            <w:bookmarkStart w:id="4" w:name="Text29"/>
            <w:r w:rsidR="00145F7B">
              <w:rPr>
                <w:u w:val="single"/>
              </w:rPr>
              <w:instrText xml:space="preserve"> FORMTEXT </w:instrText>
            </w:r>
            <w:r w:rsidR="003E3844">
              <w:rPr>
                <w:u w:val="single"/>
              </w:rPr>
            </w:r>
            <w:r w:rsidR="003E3844">
              <w:rPr>
                <w:u w:val="single"/>
              </w:rPr>
              <w:fldChar w:fldCharType="separate"/>
            </w:r>
            <w:r w:rsidR="00145F7B">
              <w:rPr>
                <w:noProof/>
                <w:u w:val="single"/>
              </w:rPr>
              <w:t> </w:t>
            </w:r>
            <w:r w:rsidR="00145F7B">
              <w:rPr>
                <w:noProof/>
                <w:u w:val="single"/>
              </w:rPr>
              <w:t> </w:t>
            </w:r>
            <w:r w:rsidR="00145F7B">
              <w:rPr>
                <w:noProof/>
                <w:u w:val="single"/>
              </w:rPr>
              <w:t> </w:t>
            </w:r>
            <w:r w:rsidR="00145F7B">
              <w:rPr>
                <w:noProof/>
                <w:u w:val="single"/>
              </w:rPr>
              <w:t> </w:t>
            </w:r>
            <w:r w:rsidR="00145F7B">
              <w:rPr>
                <w:noProof/>
                <w:u w:val="single"/>
              </w:rPr>
              <w:t> </w:t>
            </w:r>
            <w:r w:rsidR="003E3844">
              <w:rPr>
                <w:u w:val="single"/>
              </w:rPr>
              <w:fldChar w:fldCharType="end"/>
            </w:r>
            <w:bookmarkEnd w:id="4"/>
            <w:r w:rsidR="00145F7B" w:rsidRPr="00145F7B">
              <w:rPr>
                <w:u w:val="single"/>
              </w:rPr>
              <w:tab/>
            </w:r>
          </w:p>
          <w:p w:rsidR="004A509E" w:rsidRPr="007324D5" w:rsidRDefault="004A509E" w:rsidP="0055150F"/>
        </w:tc>
      </w:tr>
      <w:tr w:rsidR="004A509E" w:rsidRPr="000E1B21" w:rsidTr="00C41B57">
        <w:trPr>
          <w:jc w:val="center"/>
        </w:trPr>
        <w:tc>
          <w:tcPr>
            <w:tcW w:w="7650" w:type="dxa"/>
            <w:gridSpan w:val="3"/>
          </w:tcPr>
          <w:p w:rsidR="004A509E" w:rsidRPr="007324D5" w:rsidRDefault="007511DB" w:rsidP="00F57223">
            <w:pPr>
              <w:spacing w:before="80" w:after="80"/>
            </w:pPr>
            <w:r w:rsidRPr="007324D5">
              <w:t>A</w:t>
            </w:r>
            <w:r w:rsidR="004A509E" w:rsidRPr="007324D5">
              <w:t>.  Regular annual deferral amount</w:t>
            </w:r>
          </w:p>
        </w:tc>
        <w:tc>
          <w:tcPr>
            <w:tcW w:w="2695" w:type="dxa"/>
          </w:tcPr>
          <w:p w:rsidR="004A509E" w:rsidRPr="007324D5" w:rsidRDefault="004A509E" w:rsidP="00F57223">
            <w:pPr>
              <w:spacing w:before="80" w:after="80"/>
            </w:pPr>
            <w:r w:rsidRPr="007324D5">
              <w:t>$</w:t>
            </w:r>
            <w:r w:rsidR="003E3844">
              <w:fldChar w:fldCharType="begin">
                <w:ffData>
                  <w:name w:val="Text30"/>
                  <w:enabled/>
                  <w:calcOnExit w:val="0"/>
                  <w:textInput/>
                </w:ffData>
              </w:fldChar>
            </w:r>
            <w:bookmarkStart w:id="5" w:name="Text30"/>
            <w:r w:rsidR="0052742C">
              <w:instrText xml:space="preserve"> FORMTEXT </w:instrText>
            </w:r>
            <w:r w:rsidR="003E3844">
              <w:fldChar w:fldCharType="separate"/>
            </w:r>
            <w:r w:rsidR="0052742C">
              <w:rPr>
                <w:noProof/>
              </w:rPr>
              <w:t> </w:t>
            </w:r>
            <w:r w:rsidR="0052742C">
              <w:rPr>
                <w:noProof/>
              </w:rPr>
              <w:t> </w:t>
            </w:r>
            <w:r w:rsidR="0052742C">
              <w:rPr>
                <w:noProof/>
              </w:rPr>
              <w:t> </w:t>
            </w:r>
            <w:r w:rsidR="0052742C">
              <w:rPr>
                <w:noProof/>
              </w:rPr>
              <w:t> </w:t>
            </w:r>
            <w:r w:rsidR="0052742C">
              <w:rPr>
                <w:noProof/>
              </w:rPr>
              <w:t> </w:t>
            </w:r>
            <w:r w:rsidR="003E3844">
              <w:fldChar w:fldCharType="end"/>
            </w:r>
            <w:bookmarkEnd w:id="5"/>
          </w:p>
        </w:tc>
      </w:tr>
      <w:tr w:rsidR="004A509E" w:rsidRPr="000E1B21" w:rsidTr="00C41B57">
        <w:trPr>
          <w:jc w:val="center"/>
        </w:trPr>
        <w:tc>
          <w:tcPr>
            <w:tcW w:w="7650" w:type="dxa"/>
            <w:gridSpan w:val="3"/>
          </w:tcPr>
          <w:p w:rsidR="004A509E" w:rsidRPr="007324D5" w:rsidRDefault="007511DB" w:rsidP="00C663BE">
            <w:pPr>
              <w:spacing w:before="80" w:after="80"/>
            </w:pPr>
            <w:r w:rsidRPr="007324D5">
              <w:t>B</w:t>
            </w:r>
            <w:r w:rsidR="004A509E" w:rsidRPr="007324D5">
              <w:t xml:space="preserve">.  </w:t>
            </w:r>
            <w:r w:rsidR="00C663BE" w:rsidRPr="007324D5">
              <w:t>Annual age 50 catch-up provision</w:t>
            </w:r>
          </w:p>
        </w:tc>
        <w:tc>
          <w:tcPr>
            <w:tcW w:w="2695" w:type="dxa"/>
          </w:tcPr>
          <w:p w:rsidR="004A509E" w:rsidRPr="007324D5" w:rsidRDefault="004A509E" w:rsidP="004647EB">
            <w:pPr>
              <w:spacing w:before="80" w:after="80"/>
            </w:pPr>
            <w:r w:rsidRPr="007324D5">
              <w:t>$</w:t>
            </w:r>
            <w:r w:rsidR="003E3844">
              <w:fldChar w:fldCharType="begin">
                <w:ffData>
                  <w:name w:val="Text30"/>
                  <w:enabled/>
                  <w:calcOnExit w:val="0"/>
                  <w:textInput/>
                </w:ffData>
              </w:fldChar>
            </w:r>
            <w:r w:rsidR="004647EB">
              <w:instrText xml:space="preserve"> FORMTEXT </w:instrText>
            </w:r>
            <w:r w:rsidR="003E3844">
              <w:fldChar w:fldCharType="separate"/>
            </w:r>
            <w:r w:rsidR="004647EB">
              <w:rPr>
                <w:noProof/>
              </w:rPr>
              <w:t> </w:t>
            </w:r>
            <w:r w:rsidR="004647EB">
              <w:rPr>
                <w:noProof/>
              </w:rPr>
              <w:t> </w:t>
            </w:r>
            <w:r w:rsidR="004647EB">
              <w:rPr>
                <w:noProof/>
              </w:rPr>
              <w:t> </w:t>
            </w:r>
            <w:r w:rsidR="004647EB">
              <w:rPr>
                <w:noProof/>
              </w:rPr>
              <w:t> </w:t>
            </w:r>
            <w:r w:rsidR="004647EB">
              <w:rPr>
                <w:noProof/>
              </w:rPr>
              <w:t> </w:t>
            </w:r>
            <w:r w:rsidR="003E3844">
              <w:fldChar w:fldCharType="end"/>
            </w:r>
          </w:p>
        </w:tc>
      </w:tr>
      <w:tr w:rsidR="004A509E" w:rsidRPr="000E1B21" w:rsidTr="00C41B57">
        <w:trPr>
          <w:jc w:val="center"/>
        </w:trPr>
        <w:tc>
          <w:tcPr>
            <w:tcW w:w="7650" w:type="dxa"/>
            <w:gridSpan w:val="3"/>
          </w:tcPr>
          <w:p w:rsidR="004A509E" w:rsidRPr="007324D5" w:rsidRDefault="007511DB" w:rsidP="00C663BE">
            <w:pPr>
              <w:spacing w:before="80" w:after="80"/>
            </w:pPr>
            <w:r w:rsidRPr="007324D5">
              <w:t>C</w:t>
            </w:r>
            <w:r w:rsidR="004A509E" w:rsidRPr="007324D5">
              <w:t xml:space="preserve">.  </w:t>
            </w:r>
            <w:r w:rsidR="00C663BE" w:rsidRPr="007324D5">
              <w:t>Other annual catch-up provision</w:t>
            </w:r>
          </w:p>
        </w:tc>
        <w:tc>
          <w:tcPr>
            <w:tcW w:w="2695" w:type="dxa"/>
          </w:tcPr>
          <w:p w:rsidR="004A509E" w:rsidRPr="007324D5" w:rsidRDefault="004A509E" w:rsidP="00F57223">
            <w:pPr>
              <w:spacing w:before="80" w:after="80"/>
            </w:pPr>
            <w:r w:rsidRPr="007324D5">
              <w:t>$</w:t>
            </w:r>
            <w:r w:rsidR="003E3844">
              <w:fldChar w:fldCharType="begin">
                <w:ffData>
                  <w:name w:val="Text30"/>
                  <w:enabled/>
                  <w:calcOnExit w:val="0"/>
                  <w:textInput/>
                </w:ffData>
              </w:fldChar>
            </w:r>
            <w:r w:rsidR="0052742C">
              <w:instrText xml:space="preserve"> FORMTEXT </w:instrText>
            </w:r>
            <w:r w:rsidR="003E3844">
              <w:fldChar w:fldCharType="separate"/>
            </w:r>
            <w:r w:rsidR="0052742C">
              <w:rPr>
                <w:noProof/>
              </w:rPr>
              <w:t> </w:t>
            </w:r>
            <w:r w:rsidR="0052742C">
              <w:rPr>
                <w:noProof/>
              </w:rPr>
              <w:t> </w:t>
            </w:r>
            <w:r w:rsidR="0052742C">
              <w:rPr>
                <w:noProof/>
              </w:rPr>
              <w:t> </w:t>
            </w:r>
            <w:r w:rsidR="0052742C">
              <w:rPr>
                <w:noProof/>
              </w:rPr>
              <w:t> </w:t>
            </w:r>
            <w:r w:rsidR="0052742C">
              <w:rPr>
                <w:noProof/>
              </w:rPr>
              <w:t> </w:t>
            </w:r>
            <w:r w:rsidR="003E3844">
              <w:fldChar w:fldCharType="end"/>
            </w:r>
          </w:p>
        </w:tc>
      </w:tr>
      <w:tr w:rsidR="004A509E" w:rsidRPr="000E1B21" w:rsidTr="00C41B57">
        <w:trPr>
          <w:jc w:val="center"/>
        </w:trPr>
        <w:tc>
          <w:tcPr>
            <w:tcW w:w="7650" w:type="dxa"/>
            <w:gridSpan w:val="3"/>
          </w:tcPr>
          <w:p w:rsidR="004A509E" w:rsidRPr="007324D5" w:rsidRDefault="007511DB" w:rsidP="00F57223">
            <w:pPr>
              <w:spacing w:before="80" w:after="80"/>
            </w:pPr>
            <w:r w:rsidRPr="007324D5">
              <w:t>D</w:t>
            </w:r>
            <w:r w:rsidR="004A509E" w:rsidRPr="007324D5">
              <w:t xml:space="preserve">.  Total annual deferral (sum of </w:t>
            </w:r>
            <w:r w:rsidRPr="007324D5">
              <w:t xml:space="preserve">A, </w:t>
            </w:r>
            <w:r w:rsidR="004A509E" w:rsidRPr="007324D5">
              <w:t>B</w:t>
            </w:r>
            <w:r w:rsidRPr="007324D5">
              <w:t xml:space="preserve"> and</w:t>
            </w:r>
            <w:r w:rsidR="004A509E" w:rsidRPr="007324D5">
              <w:t xml:space="preserve"> C).  To stop deferrals completely, enter $0.00.</w:t>
            </w:r>
          </w:p>
        </w:tc>
        <w:tc>
          <w:tcPr>
            <w:tcW w:w="2695" w:type="dxa"/>
          </w:tcPr>
          <w:p w:rsidR="004A509E" w:rsidRPr="007324D5" w:rsidRDefault="004A509E" w:rsidP="00F57223">
            <w:pPr>
              <w:spacing w:before="80" w:after="80"/>
            </w:pPr>
            <w:r w:rsidRPr="007324D5">
              <w:t>$</w:t>
            </w:r>
            <w:r w:rsidR="003E3844">
              <w:fldChar w:fldCharType="begin">
                <w:ffData>
                  <w:name w:val="Text30"/>
                  <w:enabled/>
                  <w:calcOnExit w:val="0"/>
                  <w:textInput/>
                </w:ffData>
              </w:fldChar>
            </w:r>
            <w:r w:rsidR="0052742C">
              <w:instrText xml:space="preserve"> FORMTEXT </w:instrText>
            </w:r>
            <w:r w:rsidR="003E3844">
              <w:fldChar w:fldCharType="separate"/>
            </w:r>
            <w:r w:rsidR="0052742C">
              <w:rPr>
                <w:noProof/>
              </w:rPr>
              <w:t> </w:t>
            </w:r>
            <w:r w:rsidR="0052742C">
              <w:rPr>
                <w:noProof/>
              </w:rPr>
              <w:t> </w:t>
            </w:r>
            <w:r w:rsidR="0052742C">
              <w:rPr>
                <w:noProof/>
              </w:rPr>
              <w:t> </w:t>
            </w:r>
            <w:r w:rsidR="0052742C">
              <w:rPr>
                <w:noProof/>
              </w:rPr>
              <w:t> </w:t>
            </w:r>
            <w:r w:rsidR="0052742C">
              <w:rPr>
                <w:noProof/>
              </w:rPr>
              <w:t> </w:t>
            </w:r>
            <w:r w:rsidR="003E3844">
              <w:fldChar w:fldCharType="end"/>
            </w:r>
          </w:p>
        </w:tc>
      </w:tr>
      <w:tr w:rsidR="006A2061" w:rsidRPr="000E1B21" w:rsidTr="00C41B57">
        <w:trPr>
          <w:jc w:val="center"/>
        </w:trPr>
        <w:tc>
          <w:tcPr>
            <w:tcW w:w="10345" w:type="dxa"/>
            <w:gridSpan w:val="4"/>
          </w:tcPr>
          <w:p w:rsidR="006A2061" w:rsidRPr="00EA5360" w:rsidRDefault="006A2061" w:rsidP="006A2061">
            <w:pPr>
              <w:tabs>
                <w:tab w:val="left" w:pos="360"/>
              </w:tabs>
              <w:outlineLvl w:val="0"/>
              <w:rPr>
                <w:color w:val="D9D9D9"/>
                <w:sz w:val="18"/>
                <w:szCs w:val="18"/>
              </w:rPr>
            </w:pPr>
          </w:p>
          <w:p w:rsidR="006A2061" w:rsidRPr="007324D5" w:rsidRDefault="006A2061" w:rsidP="00887FF2">
            <w:pPr>
              <w:tabs>
                <w:tab w:val="left" w:pos="360"/>
                <w:tab w:val="left" w:pos="7746"/>
                <w:tab w:val="left" w:pos="9006"/>
              </w:tabs>
              <w:outlineLvl w:val="0"/>
            </w:pPr>
            <w:r w:rsidRPr="007324D5">
              <w:t>The total amount of salary reduction per pay period shall be either (select one</w:t>
            </w:r>
            <w:r w:rsidRPr="007324D5">
              <w:rPr>
                <w:b/>
              </w:rPr>
              <w:t>):  $</w:t>
            </w:r>
            <w:r w:rsidR="00066BA2" w:rsidRPr="00066BA2">
              <w:rPr>
                <w:b/>
                <w:u w:val="single"/>
              </w:rPr>
              <w:t xml:space="preserve"> </w:t>
            </w:r>
            <w:r w:rsidR="003E3844" w:rsidRPr="00066BA2">
              <w:rPr>
                <w:b/>
                <w:u w:val="single"/>
              </w:rPr>
              <w:fldChar w:fldCharType="begin">
                <w:ffData>
                  <w:name w:val="Text31"/>
                  <w:enabled/>
                  <w:calcOnExit w:val="0"/>
                  <w:textInput/>
                </w:ffData>
              </w:fldChar>
            </w:r>
            <w:bookmarkStart w:id="6" w:name="Text31"/>
            <w:r w:rsidR="00066BA2" w:rsidRPr="00066BA2">
              <w:rPr>
                <w:b/>
                <w:u w:val="single"/>
              </w:rPr>
              <w:instrText xml:space="preserve"> FORMTEXT </w:instrText>
            </w:r>
            <w:r w:rsidR="003E3844" w:rsidRPr="00066BA2">
              <w:rPr>
                <w:b/>
                <w:u w:val="single"/>
              </w:rPr>
            </w:r>
            <w:r w:rsidR="003E3844" w:rsidRPr="00066BA2">
              <w:rPr>
                <w:b/>
                <w:u w:val="single"/>
              </w:rPr>
              <w:fldChar w:fldCharType="separate"/>
            </w:r>
            <w:r w:rsidR="00066BA2" w:rsidRPr="00066BA2">
              <w:rPr>
                <w:b/>
                <w:noProof/>
                <w:u w:val="single"/>
              </w:rPr>
              <w:t> </w:t>
            </w:r>
            <w:r w:rsidR="00066BA2" w:rsidRPr="00066BA2">
              <w:rPr>
                <w:b/>
                <w:noProof/>
                <w:u w:val="single"/>
              </w:rPr>
              <w:t> </w:t>
            </w:r>
            <w:r w:rsidR="00066BA2" w:rsidRPr="00066BA2">
              <w:rPr>
                <w:b/>
                <w:noProof/>
                <w:u w:val="single"/>
              </w:rPr>
              <w:t> </w:t>
            </w:r>
            <w:r w:rsidR="00066BA2" w:rsidRPr="00066BA2">
              <w:rPr>
                <w:b/>
                <w:noProof/>
                <w:u w:val="single"/>
              </w:rPr>
              <w:t> </w:t>
            </w:r>
            <w:r w:rsidR="00066BA2" w:rsidRPr="00066BA2">
              <w:rPr>
                <w:b/>
                <w:noProof/>
                <w:u w:val="single"/>
              </w:rPr>
              <w:t> </w:t>
            </w:r>
            <w:r w:rsidR="003E3844" w:rsidRPr="00066BA2">
              <w:rPr>
                <w:b/>
                <w:u w:val="single"/>
              </w:rPr>
              <w:fldChar w:fldCharType="end"/>
            </w:r>
            <w:bookmarkEnd w:id="6"/>
            <w:r w:rsidR="00066BA2">
              <w:rPr>
                <w:b/>
                <w:u w:val="single"/>
              </w:rPr>
              <w:tab/>
            </w:r>
            <w:r w:rsidR="00066BA2" w:rsidRPr="00066BA2">
              <w:rPr>
                <w:b/>
              </w:rPr>
              <w:t xml:space="preserve">   </w:t>
            </w:r>
            <w:r w:rsidRPr="007324D5">
              <w:rPr>
                <w:b/>
              </w:rPr>
              <w:t>or</w:t>
            </w:r>
            <w:r w:rsidR="00887FF2">
              <w:rPr>
                <w:b/>
              </w:rPr>
              <w:t xml:space="preserve">  </w:t>
            </w:r>
            <w:r w:rsidRPr="00887FF2">
              <w:rPr>
                <w:b/>
                <w:u w:val="single"/>
              </w:rPr>
              <w:t xml:space="preserve"> </w:t>
            </w:r>
            <w:r w:rsidR="003E3844" w:rsidRPr="007324D5">
              <w:rPr>
                <w:b/>
                <w:u w:val="single"/>
              </w:rPr>
              <w:fldChar w:fldCharType="begin">
                <w:ffData>
                  <w:name w:val="Text4"/>
                  <w:enabled/>
                  <w:calcOnExit w:val="0"/>
                  <w:textInput/>
                </w:ffData>
              </w:fldChar>
            </w:r>
            <w:bookmarkStart w:id="7" w:name="Text4"/>
            <w:r w:rsidRPr="007324D5">
              <w:rPr>
                <w:b/>
                <w:u w:val="single"/>
              </w:rPr>
              <w:instrText xml:space="preserve"> FORMTEXT </w:instrText>
            </w:r>
            <w:r w:rsidR="003E3844" w:rsidRPr="007324D5">
              <w:rPr>
                <w:b/>
                <w:u w:val="single"/>
              </w:rPr>
            </w:r>
            <w:r w:rsidR="003E3844" w:rsidRPr="007324D5">
              <w:rPr>
                <w:b/>
                <w:u w:val="single"/>
              </w:rPr>
              <w:fldChar w:fldCharType="separate"/>
            </w:r>
            <w:r w:rsidRPr="007324D5">
              <w:rPr>
                <w:b/>
                <w:noProof/>
                <w:u w:val="single"/>
              </w:rPr>
              <w:t> </w:t>
            </w:r>
            <w:r w:rsidRPr="007324D5">
              <w:rPr>
                <w:b/>
                <w:noProof/>
                <w:u w:val="single"/>
              </w:rPr>
              <w:t> </w:t>
            </w:r>
            <w:r w:rsidRPr="007324D5">
              <w:rPr>
                <w:b/>
                <w:noProof/>
                <w:u w:val="single"/>
              </w:rPr>
              <w:t> </w:t>
            </w:r>
            <w:r w:rsidRPr="007324D5">
              <w:rPr>
                <w:b/>
                <w:noProof/>
                <w:u w:val="single"/>
              </w:rPr>
              <w:t> </w:t>
            </w:r>
            <w:r w:rsidRPr="007324D5">
              <w:rPr>
                <w:b/>
                <w:noProof/>
                <w:u w:val="single"/>
              </w:rPr>
              <w:t> </w:t>
            </w:r>
            <w:r w:rsidR="003E3844" w:rsidRPr="007324D5">
              <w:rPr>
                <w:b/>
              </w:rPr>
              <w:fldChar w:fldCharType="end"/>
            </w:r>
            <w:bookmarkEnd w:id="7"/>
            <w:r w:rsidR="00887FF2" w:rsidRPr="00887FF2">
              <w:rPr>
                <w:b/>
                <w:u w:val="single"/>
              </w:rPr>
              <w:tab/>
            </w:r>
            <w:r w:rsidRPr="007324D5">
              <w:rPr>
                <w:b/>
              </w:rPr>
              <w:t>%</w:t>
            </w:r>
            <w:r w:rsidRPr="00887FF2">
              <w:rPr>
                <w:b/>
                <w:sz w:val="22"/>
                <w:szCs w:val="22"/>
              </w:rPr>
              <w:t>*</w:t>
            </w:r>
          </w:p>
          <w:p w:rsidR="006A2061" w:rsidRPr="00EA5360" w:rsidRDefault="006A2061" w:rsidP="0055150F">
            <w:pPr>
              <w:rPr>
                <w:color w:val="D9D9D9"/>
                <w:sz w:val="18"/>
                <w:szCs w:val="18"/>
              </w:rPr>
            </w:pPr>
          </w:p>
          <w:p w:rsidR="006A2061" w:rsidRPr="007324D5" w:rsidRDefault="006A2061" w:rsidP="006A2061">
            <w:pPr>
              <w:tabs>
                <w:tab w:val="left" w:pos="360"/>
              </w:tabs>
            </w:pPr>
            <w:r w:rsidRPr="007324D5">
              <w:t xml:space="preserve">The amount of </w:t>
            </w:r>
            <w:r w:rsidR="00D70C99">
              <w:t xml:space="preserve">salary </w:t>
            </w:r>
            <w:r w:rsidRPr="007324D5">
              <w:t>reduction is to be distributed to the provider(s) as follows:</w:t>
            </w:r>
          </w:p>
          <w:p w:rsidR="006A2061" w:rsidRPr="00EA5360" w:rsidRDefault="006A2061" w:rsidP="006A2061">
            <w:pPr>
              <w:rPr>
                <w:color w:val="D9D9D9"/>
                <w:sz w:val="18"/>
                <w:szCs w:val="18"/>
              </w:rPr>
            </w:pPr>
          </w:p>
          <w:p w:rsidR="006A2061" w:rsidRPr="007324D5" w:rsidRDefault="006A2061" w:rsidP="006A2061">
            <w:pPr>
              <w:tabs>
                <w:tab w:val="left" w:pos="360"/>
                <w:tab w:val="left" w:pos="3240"/>
                <w:tab w:val="left" w:pos="3600"/>
                <w:tab w:val="left" w:pos="5670"/>
                <w:tab w:val="left" w:pos="6030"/>
                <w:tab w:val="left" w:pos="7920"/>
                <w:tab w:val="left" w:pos="8100"/>
                <w:tab w:val="left" w:pos="9720"/>
              </w:tabs>
            </w:pPr>
            <w:r w:rsidRPr="007324D5">
              <w:tab/>
            </w:r>
            <w:r w:rsidR="00887FF2" w:rsidRPr="00887FF2">
              <w:rPr>
                <w:u w:val="single"/>
              </w:rPr>
              <w:t xml:space="preserve"> </w:t>
            </w:r>
            <w:r w:rsidR="003E3844" w:rsidRPr="007324D5">
              <w:rPr>
                <w:u w:val="single"/>
              </w:rPr>
              <w:fldChar w:fldCharType="begin">
                <w:ffData>
                  <w:name w:val="Text5"/>
                  <w:enabled/>
                  <w:calcOnExit w:val="0"/>
                  <w:textInput/>
                </w:ffData>
              </w:fldChar>
            </w:r>
            <w:bookmarkStart w:id="8" w:name="Text5"/>
            <w:r w:rsidRPr="007324D5">
              <w:rPr>
                <w:u w:val="single"/>
              </w:rPr>
              <w:instrText xml:space="preserve"> FORMTEXT </w:instrText>
            </w:r>
            <w:r w:rsidR="003E3844" w:rsidRPr="007324D5">
              <w:rPr>
                <w:u w:val="single"/>
              </w:rPr>
            </w:r>
            <w:r w:rsidR="003E3844" w:rsidRPr="007324D5">
              <w:rPr>
                <w:u w:val="single"/>
              </w:rPr>
              <w:fldChar w:fldCharType="separate"/>
            </w:r>
            <w:r w:rsidRPr="007324D5">
              <w:rPr>
                <w:noProof/>
                <w:u w:val="single"/>
              </w:rPr>
              <w:t> </w:t>
            </w:r>
            <w:r w:rsidRPr="007324D5">
              <w:rPr>
                <w:noProof/>
                <w:u w:val="single"/>
              </w:rPr>
              <w:t> </w:t>
            </w:r>
            <w:r w:rsidRPr="007324D5">
              <w:rPr>
                <w:noProof/>
                <w:u w:val="single"/>
              </w:rPr>
              <w:t> </w:t>
            </w:r>
            <w:r w:rsidRPr="007324D5">
              <w:rPr>
                <w:noProof/>
                <w:u w:val="single"/>
              </w:rPr>
              <w:t> </w:t>
            </w:r>
            <w:r w:rsidRPr="007324D5">
              <w:rPr>
                <w:noProof/>
                <w:u w:val="single"/>
              </w:rPr>
              <w:t> </w:t>
            </w:r>
            <w:r w:rsidR="003E3844" w:rsidRPr="007324D5">
              <w:fldChar w:fldCharType="end"/>
            </w:r>
            <w:bookmarkEnd w:id="8"/>
            <w:r w:rsidRPr="007324D5">
              <w:rPr>
                <w:u w:val="single"/>
              </w:rPr>
              <w:tab/>
            </w:r>
            <w:r w:rsidRPr="007324D5">
              <w:tab/>
              <w:t>$</w:t>
            </w:r>
            <w:bookmarkStart w:id="9" w:name="Text16"/>
            <w:r w:rsidR="00887FF2" w:rsidRPr="00887FF2">
              <w:rPr>
                <w:u w:val="single"/>
              </w:rPr>
              <w:t xml:space="preserve"> </w:t>
            </w:r>
            <w:r w:rsidR="003E3844" w:rsidRPr="007324D5">
              <w:rPr>
                <w:u w:val="single"/>
              </w:rPr>
              <w:fldChar w:fldCharType="begin">
                <w:ffData>
                  <w:name w:val="Text16"/>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bookmarkEnd w:id="9"/>
            <w:r w:rsidRPr="007324D5">
              <w:rPr>
                <w:u w:val="single"/>
              </w:rPr>
              <w:tab/>
            </w:r>
            <w:r w:rsidRPr="007324D5">
              <w:tab/>
              <w:t>%</w:t>
            </w:r>
            <w:bookmarkStart w:id="10" w:name="Text17"/>
            <w:r w:rsidR="00887FF2" w:rsidRPr="00887FF2">
              <w:rPr>
                <w:u w:val="single"/>
              </w:rPr>
              <w:t xml:space="preserve"> </w:t>
            </w:r>
            <w:r w:rsidR="003E3844" w:rsidRPr="007324D5">
              <w:rPr>
                <w:u w:val="single"/>
              </w:rPr>
              <w:fldChar w:fldCharType="begin">
                <w:ffData>
                  <w:name w:val="Text17"/>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bookmarkEnd w:id="10"/>
            <w:r w:rsidRPr="007324D5">
              <w:rPr>
                <w:u w:val="single"/>
              </w:rPr>
              <w:tab/>
            </w:r>
            <w:r w:rsidRPr="007324D5">
              <w:tab/>
            </w:r>
            <w:bookmarkStart w:id="11" w:name="Text18"/>
            <w:r w:rsidR="007324D5" w:rsidRPr="007324D5">
              <w:t>$</w:t>
            </w:r>
            <w:r w:rsidR="00887FF2" w:rsidRPr="00887FF2">
              <w:rPr>
                <w:u w:val="single"/>
              </w:rPr>
              <w:t xml:space="preserve"> </w:t>
            </w:r>
            <w:r w:rsidR="003E3844" w:rsidRPr="007324D5">
              <w:rPr>
                <w:u w:val="single"/>
              </w:rPr>
              <w:fldChar w:fldCharType="begin">
                <w:ffData>
                  <w:name w:val="Text18"/>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bookmarkEnd w:id="11"/>
            <w:r w:rsidRPr="007324D5">
              <w:rPr>
                <w:u w:val="single"/>
              </w:rPr>
              <w:tab/>
            </w:r>
          </w:p>
          <w:p w:rsidR="006A2061" w:rsidRPr="007324D5" w:rsidRDefault="006A2061" w:rsidP="00066BA2">
            <w:pPr>
              <w:tabs>
                <w:tab w:val="left" w:pos="1008"/>
                <w:tab w:val="left" w:pos="3978"/>
                <w:tab w:val="left" w:pos="6300"/>
                <w:tab w:val="left" w:pos="8190"/>
              </w:tabs>
            </w:pPr>
            <w:r w:rsidRPr="007324D5">
              <w:tab/>
              <w:t xml:space="preserve">(Provider </w:t>
            </w:r>
            <w:r w:rsidR="00066BA2">
              <w:t>N</w:t>
            </w:r>
            <w:r w:rsidRPr="007324D5">
              <w:t>ame)</w:t>
            </w:r>
            <w:r w:rsidRPr="007324D5">
              <w:tab/>
              <w:t xml:space="preserve">(Per </w:t>
            </w:r>
            <w:r w:rsidR="00066BA2">
              <w:t>P</w:t>
            </w:r>
            <w:r w:rsidRPr="007324D5">
              <w:t xml:space="preserve">ay </w:t>
            </w:r>
            <w:r w:rsidR="00066BA2">
              <w:t>A</w:t>
            </w:r>
            <w:r w:rsidRPr="007324D5">
              <w:t>m</w:t>
            </w:r>
            <w:r w:rsidR="007324D5" w:rsidRPr="007324D5">
              <w:t>ount</w:t>
            </w:r>
            <w:r w:rsidRPr="007324D5">
              <w:t>)</w:t>
            </w:r>
            <w:r w:rsidRPr="007324D5">
              <w:tab/>
            </w:r>
            <w:r w:rsidR="007324D5">
              <w:t>(</w:t>
            </w:r>
            <w:r w:rsidRPr="007324D5">
              <w:t xml:space="preserve">Per </w:t>
            </w:r>
            <w:r w:rsidR="00066BA2">
              <w:t>P</w:t>
            </w:r>
            <w:r w:rsidRPr="007324D5">
              <w:t xml:space="preserve">ay </w:t>
            </w:r>
            <w:r w:rsidR="00066BA2">
              <w:t>P</w:t>
            </w:r>
            <w:r w:rsidRPr="007324D5">
              <w:t>ercent)</w:t>
            </w:r>
            <w:r w:rsidRPr="007324D5">
              <w:tab/>
              <w:t xml:space="preserve">(Annual </w:t>
            </w:r>
            <w:r w:rsidR="00066BA2">
              <w:t>A</w:t>
            </w:r>
            <w:r w:rsidRPr="007324D5">
              <w:t>m</w:t>
            </w:r>
            <w:r w:rsidR="007324D5" w:rsidRPr="007324D5">
              <w:t>ount</w:t>
            </w:r>
            <w:r w:rsidRPr="007324D5">
              <w:t>)</w:t>
            </w:r>
          </w:p>
          <w:p w:rsidR="006A2061" w:rsidRPr="00EA5360" w:rsidRDefault="006A2061" w:rsidP="006A2061">
            <w:pPr>
              <w:rPr>
                <w:color w:val="D9D9D9"/>
                <w:sz w:val="18"/>
                <w:szCs w:val="18"/>
              </w:rPr>
            </w:pPr>
          </w:p>
          <w:p w:rsidR="00887FF2" w:rsidRPr="007324D5" w:rsidRDefault="00887FF2" w:rsidP="00887FF2">
            <w:pPr>
              <w:tabs>
                <w:tab w:val="left" w:pos="360"/>
                <w:tab w:val="left" w:pos="3240"/>
                <w:tab w:val="left" w:pos="3600"/>
                <w:tab w:val="left" w:pos="5670"/>
                <w:tab w:val="left" w:pos="6030"/>
                <w:tab w:val="left" w:pos="7920"/>
                <w:tab w:val="left" w:pos="8100"/>
                <w:tab w:val="left" w:pos="9720"/>
              </w:tabs>
            </w:pPr>
            <w:r w:rsidRPr="007324D5">
              <w:tab/>
            </w:r>
            <w:r w:rsidRPr="00887FF2">
              <w:rPr>
                <w:u w:val="single"/>
              </w:rPr>
              <w:t xml:space="preserve"> </w:t>
            </w:r>
            <w:r w:rsidR="003E3844" w:rsidRPr="007324D5">
              <w:rPr>
                <w:u w:val="single"/>
              </w:rPr>
              <w:fldChar w:fldCharType="begin">
                <w:ffData>
                  <w:name w:val="Text5"/>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noProof/>
                <w:u w:val="single"/>
              </w:rPr>
              <w:t> </w:t>
            </w:r>
            <w:r w:rsidRPr="007324D5">
              <w:rPr>
                <w:noProof/>
                <w:u w:val="single"/>
              </w:rPr>
              <w:t> </w:t>
            </w:r>
            <w:r w:rsidRPr="007324D5">
              <w:rPr>
                <w:noProof/>
                <w:u w:val="single"/>
              </w:rPr>
              <w:t> </w:t>
            </w:r>
            <w:r w:rsidRPr="007324D5">
              <w:rPr>
                <w:noProof/>
                <w:u w:val="single"/>
              </w:rPr>
              <w:t> </w:t>
            </w:r>
            <w:r w:rsidRPr="007324D5">
              <w:rPr>
                <w:noProof/>
                <w:u w:val="single"/>
              </w:rPr>
              <w:t> </w:t>
            </w:r>
            <w:r w:rsidR="003E3844" w:rsidRPr="007324D5">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6"/>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7"/>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8"/>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p>
          <w:p w:rsidR="00887FF2" w:rsidRPr="007324D5" w:rsidRDefault="00887FF2" w:rsidP="00887FF2">
            <w:pPr>
              <w:tabs>
                <w:tab w:val="left" w:pos="1008"/>
                <w:tab w:val="left" w:pos="3978"/>
                <w:tab w:val="left" w:pos="6300"/>
                <w:tab w:val="left" w:pos="8190"/>
              </w:tabs>
            </w:pPr>
            <w:r w:rsidRPr="007324D5">
              <w:tab/>
              <w:t xml:space="preserve">(Provider </w:t>
            </w:r>
            <w:r>
              <w:t>N</w:t>
            </w:r>
            <w:r w:rsidRPr="007324D5">
              <w:t>ame)</w:t>
            </w:r>
            <w:r w:rsidRPr="007324D5">
              <w:tab/>
              <w:t xml:space="preserve">(Per </w:t>
            </w:r>
            <w:r>
              <w:t>P</w:t>
            </w:r>
            <w:r w:rsidRPr="007324D5">
              <w:t xml:space="preserve">ay </w:t>
            </w:r>
            <w:r>
              <w:t>A</w:t>
            </w:r>
            <w:r w:rsidRPr="007324D5">
              <w:t>mount)</w:t>
            </w:r>
            <w:r w:rsidRPr="007324D5">
              <w:tab/>
            </w:r>
            <w:r>
              <w:t>(</w:t>
            </w:r>
            <w:r w:rsidRPr="007324D5">
              <w:t xml:space="preserve">Per </w:t>
            </w:r>
            <w:r>
              <w:t>P</w:t>
            </w:r>
            <w:r w:rsidRPr="007324D5">
              <w:t xml:space="preserve">ay </w:t>
            </w:r>
            <w:r>
              <w:t>P</w:t>
            </w:r>
            <w:r w:rsidRPr="007324D5">
              <w:t>ercent)</w:t>
            </w:r>
            <w:r w:rsidRPr="007324D5">
              <w:tab/>
              <w:t xml:space="preserve">(Annual </w:t>
            </w:r>
            <w:r>
              <w:t>A</w:t>
            </w:r>
            <w:r w:rsidRPr="007324D5">
              <w:t>mount)</w:t>
            </w:r>
          </w:p>
          <w:p w:rsidR="006A2061" w:rsidRPr="00EA5360" w:rsidRDefault="006A2061" w:rsidP="006A2061">
            <w:pPr>
              <w:rPr>
                <w:color w:val="D9D9D9"/>
                <w:sz w:val="18"/>
                <w:szCs w:val="18"/>
              </w:rPr>
            </w:pPr>
          </w:p>
          <w:p w:rsidR="00887FF2" w:rsidRPr="007324D5" w:rsidRDefault="00887FF2" w:rsidP="00887FF2">
            <w:pPr>
              <w:tabs>
                <w:tab w:val="left" w:pos="360"/>
                <w:tab w:val="left" w:pos="3240"/>
                <w:tab w:val="left" w:pos="3600"/>
                <w:tab w:val="left" w:pos="5670"/>
                <w:tab w:val="left" w:pos="6030"/>
                <w:tab w:val="left" w:pos="7920"/>
                <w:tab w:val="left" w:pos="8100"/>
                <w:tab w:val="left" w:pos="9720"/>
              </w:tabs>
            </w:pPr>
            <w:r w:rsidRPr="007324D5">
              <w:tab/>
            </w:r>
            <w:r w:rsidRPr="00887FF2">
              <w:rPr>
                <w:u w:val="single"/>
              </w:rPr>
              <w:t xml:space="preserve"> </w:t>
            </w:r>
            <w:r w:rsidR="003E3844" w:rsidRPr="007324D5">
              <w:rPr>
                <w:u w:val="single"/>
              </w:rPr>
              <w:fldChar w:fldCharType="begin">
                <w:ffData>
                  <w:name w:val="Text5"/>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noProof/>
                <w:u w:val="single"/>
              </w:rPr>
              <w:t> </w:t>
            </w:r>
            <w:r w:rsidRPr="007324D5">
              <w:rPr>
                <w:noProof/>
                <w:u w:val="single"/>
              </w:rPr>
              <w:t> </w:t>
            </w:r>
            <w:r w:rsidRPr="007324D5">
              <w:rPr>
                <w:noProof/>
                <w:u w:val="single"/>
              </w:rPr>
              <w:t> </w:t>
            </w:r>
            <w:r w:rsidRPr="007324D5">
              <w:rPr>
                <w:noProof/>
                <w:u w:val="single"/>
              </w:rPr>
              <w:t> </w:t>
            </w:r>
            <w:r w:rsidRPr="007324D5">
              <w:rPr>
                <w:noProof/>
                <w:u w:val="single"/>
              </w:rPr>
              <w:t> </w:t>
            </w:r>
            <w:r w:rsidR="003E3844" w:rsidRPr="007324D5">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6"/>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7"/>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r w:rsidRPr="007324D5">
              <w:tab/>
              <w:t>$</w:t>
            </w:r>
            <w:r w:rsidRPr="00887FF2">
              <w:rPr>
                <w:u w:val="single"/>
              </w:rPr>
              <w:t xml:space="preserve"> </w:t>
            </w:r>
            <w:r w:rsidR="003E3844" w:rsidRPr="007324D5">
              <w:rPr>
                <w:u w:val="single"/>
              </w:rPr>
              <w:fldChar w:fldCharType="begin">
                <w:ffData>
                  <w:name w:val="Text18"/>
                  <w:enabled/>
                  <w:calcOnExit w:val="0"/>
                  <w:textInput/>
                </w:ffData>
              </w:fldChar>
            </w:r>
            <w:r w:rsidRPr="007324D5">
              <w:rPr>
                <w:u w:val="single"/>
              </w:rPr>
              <w:instrText xml:space="preserve"> FORMTEXT </w:instrText>
            </w:r>
            <w:r w:rsidR="003E3844" w:rsidRPr="007324D5">
              <w:rPr>
                <w:u w:val="single"/>
              </w:rPr>
            </w:r>
            <w:r w:rsidR="003E3844" w:rsidRPr="007324D5">
              <w:rPr>
                <w:u w:val="single"/>
              </w:rPr>
              <w:fldChar w:fldCharType="separate"/>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Pr="007324D5">
              <w:rPr>
                <w:rFonts w:ascii="Arial" w:hAnsi="Arial"/>
                <w:noProof/>
                <w:u w:val="single"/>
              </w:rPr>
              <w:t> </w:t>
            </w:r>
            <w:r w:rsidR="003E3844" w:rsidRPr="007324D5">
              <w:rPr>
                <w:u w:val="single"/>
              </w:rPr>
              <w:fldChar w:fldCharType="end"/>
            </w:r>
            <w:r w:rsidRPr="007324D5">
              <w:rPr>
                <w:u w:val="single"/>
              </w:rPr>
              <w:tab/>
            </w:r>
          </w:p>
          <w:p w:rsidR="00887FF2" w:rsidRPr="007324D5" w:rsidRDefault="00887FF2" w:rsidP="00887FF2">
            <w:pPr>
              <w:tabs>
                <w:tab w:val="left" w:pos="1008"/>
                <w:tab w:val="left" w:pos="3978"/>
                <w:tab w:val="left" w:pos="6300"/>
                <w:tab w:val="left" w:pos="8190"/>
              </w:tabs>
            </w:pPr>
            <w:r w:rsidRPr="007324D5">
              <w:tab/>
              <w:t xml:space="preserve">(Provider </w:t>
            </w:r>
            <w:r>
              <w:t>N</w:t>
            </w:r>
            <w:r w:rsidRPr="007324D5">
              <w:t>ame)</w:t>
            </w:r>
            <w:r w:rsidRPr="007324D5">
              <w:tab/>
              <w:t xml:space="preserve">(Per </w:t>
            </w:r>
            <w:r>
              <w:t>P</w:t>
            </w:r>
            <w:r w:rsidRPr="007324D5">
              <w:t xml:space="preserve">ay </w:t>
            </w:r>
            <w:r>
              <w:t>A</w:t>
            </w:r>
            <w:r w:rsidRPr="007324D5">
              <w:t>mount)</w:t>
            </w:r>
            <w:r w:rsidRPr="007324D5">
              <w:tab/>
            </w:r>
            <w:r>
              <w:t>(</w:t>
            </w:r>
            <w:r w:rsidRPr="007324D5">
              <w:t xml:space="preserve">Per </w:t>
            </w:r>
            <w:r>
              <w:t>P</w:t>
            </w:r>
            <w:r w:rsidRPr="007324D5">
              <w:t xml:space="preserve">ay </w:t>
            </w:r>
            <w:r>
              <w:t>P</w:t>
            </w:r>
            <w:r w:rsidRPr="007324D5">
              <w:t>ercent)</w:t>
            </w:r>
            <w:r w:rsidRPr="007324D5">
              <w:tab/>
              <w:t xml:space="preserve">(Annual </w:t>
            </w:r>
            <w:r>
              <w:t>A</w:t>
            </w:r>
            <w:r w:rsidRPr="007324D5">
              <w:t>mount)</w:t>
            </w:r>
          </w:p>
          <w:p w:rsidR="006A2061" w:rsidRPr="00EA5360" w:rsidRDefault="006A2061" w:rsidP="006A2061">
            <w:pPr>
              <w:rPr>
                <w:color w:val="D9D9D9"/>
                <w:sz w:val="18"/>
                <w:szCs w:val="18"/>
              </w:rPr>
            </w:pPr>
          </w:p>
          <w:p w:rsidR="006A2061" w:rsidRPr="007324D5" w:rsidRDefault="006A2061" w:rsidP="006157EA">
            <w:pPr>
              <w:tabs>
                <w:tab w:val="left" w:pos="810"/>
              </w:tabs>
              <w:spacing w:line="360" w:lineRule="auto"/>
              <w:ind w:left="810" w:hanging="810"/>
            </w:pPr>
            <w:r w:rsidRPr="007324D5">
              <w:rPr>
                <w:b/>
                <w:bCs/>
              </w:rPr>
              <w:t>*</w:t>
            </w:r>
            <w:r w:rsidRPr="007324D5">
              <w:t>Choose the percentage option if you want your contribution to be based on all income</w:t>
            </w:r>
            <w:r w:rsidRPr="007324D5">
              <w:rPr>
                <w:b/>
                <w:bCs/>
                <w:color w:val="FF0000"/>
              </w:rPr>
              <w:t xml:space="preserve"> </w:t>
            </w:r>
            <w:r w:rsidRPr="007324D5">
              <w:t>including</w:t>
            </w:r>
            <w:r w:rsidR="006157EA">
              <w:t>, for example,</w:t>
            </w:r>
            <w:r w:rsidRPr="007324D5">
              <w:t xml:space="preserve"> overload</w:t>
            </w:r>
            <w:r w:rsidR="008B188D">
              <w:t xml:space="preserve"> pay</w:t>
            </w:r>
            <w:r w:rsidRPr="007324D5">
              <w:t>.</w:t>
            </w:r>
          </w:p>
        </w:tc>
      </w:tr>
      <w:tr w:rsidR="004A509E" w:rsidRPr="000E1B21" w:rsidTr="00C41B57">
        <w:trPr>
          <w:jc w:val="center"/>
        </w:trPr>
        <w:tc>
          <w:tcPr>
            <w:tcW w:w="7650" w:type="dxa"/>
            <w:gridSpan w:val="3"/>
          </w:tcPr>
          <w:p w:rsidR="004A509E" w:rsidRPr="007324D5" w:rsidRDefault="004A509E" w:rsidP="007324D5">
            <w:pPr>
              <w:spacing w:after="60"/>
            </w:pPr>
            <w:r w:rsidRPr="007324D5">
              <w:t>Start date.  Indicate “Next Available Pay,” or you may indicate a specific pay date, provided your form is received at least 30 days in advance.</w:t>
            </w:r>
          </w:p>
        </w:tc>
        <w:tc>
          <w:tcPr>
            <w:tcW w:w="2695" w:type="dxa"/>
          </w:tcPr>
          <w:p w:rsidR="004A509E" w:rsidRPr="007324D5" w:rsidRDefault="003E3844" w:rsidP="00EB308F">
            <w:pPr>
              <w:spacing w:before="80"/>
            </w:pPr>
            <w:r>
              <w:fldChar w:fldCharType="begin">
                <w:ffData>
                  <w:name w:val="Text32"/>
                  <w:enabled/>
                  <w:calcOnExit w:val="0"/>
                  <w:textInput/>
                </w:ffData>
              </w:fldChar>
            </w:r>
            <w:bookmarkStart w:id="12" w:name="Text32"/>
            <w:r w:rsidR="00B12C3D">
              <w:instrText xml:space="preserve"> FORMTEXT </w:instrText>
            </w:r>
            <w:r>
              <w:fldChar w:fldCharType="separate"/>
            </w:r>
            <w:r w:rsidR="00B12C3D">
              <w:rPr>
                <w:noProof/>
              </w:rPr>
              <w:t> </w:t>
            </w:r>
            <w:r w:rsidR="00B12C3D">
              <w:rPr>
                <w:noProof/>
              </w:rPr>
              <w:t> </w:t>
            </w:r>
            <w:r w:rsidR="00B12C3D">
              <w:rPr>
                <w:noProof/>
              </w:rPr>
              <w:t> </w:t>
            </w:r>
            <w:r w:rsidR="00B12C3D">
              <w:rPr>
                <w:noProof/>
              </w:rPr>
              <w:t> </w:t>
            </w:r>
            <w:r w:rsidR="00B12C3D">
              <w:rPr>
                <w:noProof/>
              </w:rPr>
              <w:t> </w:t>
            </w:r>
            <w:r>
              <w:fldChar w:fldCharType="end"/>
            </w:r>
            <w:bookmarkEnd w:id="12"/>
          </w:p>
        </w:tc>
      </w:tr>
      <w:tr w:rsidR="004A509E" w:rsidRPr="000E1B21" w:rsidTr="00C41B57">
        <w:trPr>
          <w:jc w:val="center"/>
        </w:trPr>
        <w:tc>
          <w:tcPr>
            <w:tcW w:w="7650" w:type="dxa"/>
            <w:gridSpan w:val="3"/>
          </w:tcPr>
          <w:p w:rsidR="004A509E" w:rsidRPr="007324D5" w:rsidRDefault="004A509E" w:rsidP="007324D5">
            <w:pPr>
              <w:spacing w:after="60"/>
            </w:pPr>
            <w:r w:rsidRPr="007324D5">
              <w:t>End date.  Only enter an end date if you want the deferral to stop at a specific time, such as the end of a year.</w:t>
            </w:r>
          </w:p>
        </w:tc>
        <w:tc>
          <w:tcPr>
            <w:tcW w:w="2695" w:type="dxa"/>
          </w:tcPr>
          <w:p w:rsidR="004A509E" w:rsidRPr="007324D5" w:rsidRDefault="003E3844" w:rsidP="00EB308F">
            <w:pPr>
              <w:spacing w:before="80"/>
            </w:pPr>
            <w:r>
              <w:fldChar w:fldCharType="begin">
                <w:ffData>
                  <w:name w:val="Text33"/>
                  <w:enabled/>
                  <w:calcOnExit w:val="0"/>
                  <w:textInput/>
                </w:ffData>
              </w:fldChar>
            </w:r>
            <w:bookmarkStart w:id="13" w:name="Text33"/>
            <w:r w:rsidR="00B12C3D">
              <w:instrText xml:space="preserve"> FORMTEXT </w:instrText>
            </w:r>
            <w:r>
              <w:fldChar w:fldCharType="separate"/>
            </w:r>
            <w:r w:rsidR="00B12C3D">
              <w:rPr>
                <w:noProof/>
              </w:rPr>
              <w:t> </w:t>
            </w:r>
            <w:r w:rsidR="00B12C3D">
              <w:rPr>
                <w:noProof/>
              </w:rPr>
              <w:t> </w:t>
            </w:r>
            <w:r w:rsidR="00B12C3D">
              <w:rPr>
                <w:noProof/>
              </w:rPr>
              <w:t> </w:t>
            </w:r>
            <w:r w:rsidR="00B12C3D">
              <w:rPr>
                <w:noProof/>
              </w:rPr>
              <w:t> </w:t>
            </w:r>
            <w:r w:rsidR="00B12C3D">
              <w:rPr>
                <w:noProof/>
              </w:rPr>
              <w:t> </w:t>
            </w:r>
            <w:r>
              <w:fldChar w:fldCharType="end"/>
            </w:r>
            <w:bookmarkEnd w:id="13"/>
          </w:p>
        </w:tc>
      </w:tr>
      <w:tr w:rsidR="004A509E" w:rsidRPr="000E1B21" w:rsidTr="00C41B57">
        <w:trPr>
          <w:jc w:val="center"/>
        </w:trPr>
        <w:tc>
          <w:tcPr>
            <w:tcW w:w="10345" w:type="dxa"/>
            <w:gridSpan w:val="4"/>
          </w:tcPr>
          <w:p w:rsidR="004A509E" w:rsidRDefault="004A509E" w:rsidP="008E4311">
            <w:pPr>
              <w:spacing w:before="120"/>
            </w:pPr>
            <w:r w:rsidRPr="007324D5">
              <w:t xml:space="preserve">I request that my annual compensation be modified to substitute a contribution to a 403(b) </w:t>
            </w:r>
            <w:r w:rsidR="006157EA">
              <w:t>r</w:t>
            </w:r>
            <w:r w:rsidRPr="007324D5">
              <w:t xml:space="preserve">etirement </w:t>
            </w:r>
            <w:r w:rsidR="006157EA">
              <w:t>a</w:t>
            </w:r>
            <w:r w:rsidRPr="007324D5">
              <w:t>ccount by the College in lieu of a portion of the compensation otherwise payable to me.  I agree that the above deferral shall be used to contribute to a retirement account issued by an approved provider in which I am named as the owner.  This election replaces any prior election, and the College is authorized to stop any previous deferrals I have elected.</w:t>
            </w:r>
            <w:r w:rsidR="00C37791">
              <w:t xml:space="preserve">  </w:t>
            </w:r>
          </w:p>
          <w:p w:rsidR="00C37791" w:rsidRPr="008E4311" w:rsidRDefault="00C37791" w:rsidP="0055150F">
            <w:pPr>
              <w:rPr>
                <w:color w:val="D9D9D9"/>
              </w:rPr>
            </w:pPr>
          </w:p>
          <w:p w:rsidR="004A509E" w:rsidRPr="007324D5" w:rsidRDefault="004A509E" w:rsidP="0055150F">
            <w:r w:rsidRPr="007324D5">
              <w:t>This Salary Reduction Agreement applies only to compensation earned by me after this agreement is in effect and is binding with respect to eligible compensation earned while it is in effect.  I may change the amount of my salary reduction (including stopping all future contributions), with respect to eligible compensation not yet earned, by filing a new Salary Reduction Agreement with the College 30 days prior to the pay date on which I wish the change to take place.</w:t>
            </w:r>
          </w:p>
          <w:p w:rsidR="004A509E" w:rsidRPr="008E4311" w:rsidRDefault="004A509E" w:rsidP="0055150F">
            <w:pPr>
              <w:rPr>
                <w:color w:val="D9D9D9"/>
              </w:rPr>
            </w:pPr>
          </w:p>
          <w:p w:rsidR="004A509E" w:rsidRPr="007324D5" w:rsidRDefault="004A509E" w:rsidP="0055150F">
            <w:r w:rsidRPr="007324D5">
              <w:t>I understand that this agreement is irrevocable with respect to amounts earned while this agreement is in effect.  This agreement will continue indefinitely unless canceled by me, or my employment with the College terminates.</w:t>
            </w:r>
          </w:p>
          <w:p w:rsidR="004A509E" w:rsidRPr="008E4311" w:rsidRDefault="004A509E" w:rsidP="0055150F">
            <w:pPr>
              <w:rPr>
                <w:color w:val="D9D9D9"/>
              </w:rPr>
            </w:pPr>
          </w:p>
          <w:p w:rsidR="004A509E" w:rsidRPr="007324D5" w:rsidRDefault="004A509E" w:rsidP="0055150F">
            <w:r w:rsidRPr="007324D5">
              <w:t>I understand that the College makes no recommendation</w:t>
            </w:r>
            <w:r w:rsidR="008E0329" w:rsidRPr="007324D5">
              <w:t xml:space="preserve"> </w:t>
            </w:r>
            <w:r w:rsidRPr="007324D5">
              <w:t>or representation as to the approved providers on the list, or the suitability, security, costs, fees, commissions or investment return associated with any investment offered, or the effect on my income taxes.</w:t>
            </w:r>
          </w:p>
          <w:p w:rsidR="004A509E" w:rsidRPr="008E4311" w:rsidRDefault="004A509E" w:rsidP="0055150F">
            <w:pPr>
              <w:rPr>
                <w:color w:val="D9D9D9"/>
              </w:rPr>
            </w:pPr>
          </w:p>
          <w:p w:rsidR="008E0329" w:rsidRDefault="008E0329" w:rsidP="008E0329">
            <w:pPr>
              <w:tabs>
                <w:tab w:val="decimal" w:pos="432"/>
                <w:tab w:val="left" w:pos="720"/>
              </w:tabs>
              <w:spacing w:after="240"/>
            </w:pPr>
            <w:r w:rsidRPr="007324D5">
              <w:t xml:space="preserve">I recognize that the provider(s) and I are solely responsible for the proper and accurate calculation each year of the exclusion allowance and the limitations on contributions, as determined under the Internal Revenue Code.  I agree to hold harmless and indemnify the College, and its trustees and employees, from and against any liabilities for federal, state, or local taxes, and any interest or penalties relating to such taxes that directly or indirectly result from the </w:t>
            </w:r>
            <w:r w:rsidR="009836D4">
              <w:t xml:space="preserve">incorrect </w:t>
            </w:r>
            <w:r w:rsidRPr="007324D5">
              <w:t>calculation by the provider(s) of the exclusion allowance or limitation.  I specifically agree to pay, in a timely manner, any liabilities, penalty, and</w:t>
            </w:r>
            <w:r w:rsidR="00D70C99">
              <w:t>/or</w:t>
            </w:r>
            <w:r w:rsidRPr="007324D5">
              <w:t xml:space="preserve"> interest resulting from an </w:t>
            </w:r>
            <w:r w:rsidR="00D70C99">
              <w:t xml:space="preserve">incorrect </w:t>
            </w:r>
            <w:r w:rsidRPr="007324D5">
              <w:t>calculation.</w:t>
            </w:r>
          </w:p>
          <w:p w:rsidR="004A509E" w:rsidRPr="007324D5" w:rsidRDefault="004A509E" w:rsidP="008E4311">
            <w:pPr>
              <w:tabs>
                <w:tab w:val="left" w:pos="5958"/>
              </w:tabs>
            </w:pPr>
            <w:r w:rsidRPr="007324D5">
              <w:t>Employee signature _______________________________________</w:t>
            </w:r>
            <w:r w:rsidR="008E4311">
              <w:tab/>
            </w:r>
            <w:r w:rsidRPr="007324D5">
              <w:t>Date: __________________________________</w:t>
            </w:r>
          </w:p>
          <w:p w:rsidR="004A509E" w:rsidRPr="007324D5" w:rsidRDefault="004A509E" w:rsidP="0055150F"/>
        </w:tc>
      </w:tr>
      <w:tr w:rsidR="004A509E" w:rsidTr="00C41B57">
        <w:trPr>
          <w:jc w:val="center"/>
        </w:trPr>
        <w:tc>
          <w:tcPr>
            <w:tcW w:w="6300" w:type="dxa"/>
            <w:gridSpan w:val="2"/>
          </w:tcPr>
          <w:p w:rsidR="004A509E" w:rsidRPr="008E4311" w:rsidRDefault="004A509E" w:rsidP="008E4311">
            <w:pPr>
              <w:spacing w:before="120" w:line="360" w:lineRule="auto"/>
              <w:rPr>
                <w:sz w:val="24"/>
                <w:szCs w:val="24"/>
              </w:rPr>
            </w:pPr>
            <w:r w:rsidRPr="008E4311">
              <w:rPr>
                <w:sz w:val="24"/>
                <w:szCs w:val="24"/>
              </w:rPr>
              <w:t>For Office Use Only</w:t>
            </w:r>
          </w:p>
          <w:p w:rsidR="004A509E" w:rsidRPr="007324D5" w:rsidRDefault="004A509E" w:rsidP="0055150F">
            <w:pPr>
              <w:spacing w:line="360" w:lineRule="auto"/>
            </w:pPr>
            <w:r w:rsidRPr="007324D5">
              <w:t>Payroll __________________________________</w:t>
            </w:r>
          </w:p>
        </w:tc>
        <w:tc>
          <w:tcPr>
            <w:tcW w:w="4045" w:type="dxa"/>
            <w:gridSpan w:val="2"/>
          </w:tcPr>
          <w:p w:rsidR="004A509E" w:rsidRPr="007324D5" w:rsidRDefault="004A509E" w:rsidP="008E4311">
            <w:pPr>
              <w:spacing w:before="120" w:line="360" w:lineRule="auto"/>
            </w:pPr>
            <w:r w:rsidRPr="007324D5">
              <w:t>Date entered:  _____________________________</w:t>
            </w:r>
          </w:p>
        </w:tc>
      </w:tr>
      <w:bookmarkEnd w:id="1"/>
    </w:tbl>
    <w:p w:rsidR="004A509E" w:rsidRDefault="004A509E" w:rsidP="00B41939">
      <w:pPr>
        <w:spacing w:before="240"/>
        <w:outlineLvl w:val="0"/>
        <w:rPr>
          <w:rFonts w:ascii="Arial" w:hAnsi="Arial"/>
          <w:sz w:val="24"/>
        </w:rPr>
      </w:pPr>
    </w:p>
    <w:sectPr w:rsidR="004A509E" w:rsidSect="00EB308F">
      <w:pgSz w:w="12240" w:h="15840" w:code="1"/>
      <w:pgMar w:top="720" w:right="1296" w:bottom="720" w:left="1296"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FB" w:rsidRDefault="00511DFB">
      <w:r>
        <w:separator/>
      </w:r>
    </w:p>
  </w:endnote>
  <w:endnote w:type="continuationSeparator" w:id="0">
    <w:p w:rsidR="00511DFB" w:rsidRDefault="0051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4E" w:rsidRPr="00815C88" w:rsidRDefault="00F1564E" w:rsidP="0030276C">
    <w:pPr>
      <w:pStyle w:val="Footer"/>
      <w:tabs>
        <w:tab w:val="clear" w:pos="4320"/>
        <w:tab w:val="clear" w:pos="8640"/>
        <w:tab w:val="center" w:pos="4770"/>
        <w:tab w:val="right" w:pos="9810"/>
      </w:tabs>
      <w:rPr>
        <w:rFonts w:ascii="Calibri" w:hAnsi="Calibri" w:cs="Calibri"/>
        <w:sz w:val="18"/>
        <w:szCs w:val="18"/>
      </w:rPr>
    </w:pPr>
    <w:r w:rsidRPr="00815C88">
      <w:rPr>
        <w:rFonts w:ascii="Calibri" w:hAnsi="Calibri" w:cs="Calibri"/>
        <w:sz w:val="18"/>
        <w:szCs w:val="18"/>
      </w:rPr>
      <w:t>Payroll</w:t>
    </w:r>
    <w:r w:rsidRPr="00815C88">
      <w:rPr>
        <w:rFonts w:ascii="Calibri" w:hAnsi="Calibri" w:cs="Calibri"/>
        <w:sz w:val="18"/>
        <w:szCs w:val="18"/>
      </w:rPr>
      <w:tab/>
      <w:t xml:space="preserve">Page </w:t>
    </w:r>
    <w:r w:rsidRPr="00815C88">
      <w:rPr>
        <w:rFonts w:ascii="Calibri" w:hAnsi="Calibri" w:cs="Calibri"/>
        <w:sz w:val="18"/>
        <w:szCs w:val="18"/>
      </w:rPr>
      <w:fldChar w:fldCharType="begin"/>
    </w:r>
    <w:r w:rsidRPr="00815C88">
      <w:rPr>
        <w:rFonts w:ascii="Calibri" w:hAnsi="Calibri" w:cs="Calibri"/>
        <w:sz w:val="18"/>
        <w:szCs w:val="18"/>
      </w:rPr>
      <w:instrText xml:space="preserve"> PAGE </w:instrText>
    </w:r>
    <w:r w:rsidRPr="00815C88">
      <w:rPr>
        <w:rFonts w:ascii="Calibri" w:hAnsi="Calibri" w:cs="Calibri"/>
        <w:sz w:val="18"/>
        <w:szCs w:val="18"/>
      </w:rPr>
      <w:fldChar w:fldCharType="separate"/>
    </w:r>
    <w:r w:rsidR="00305A59">
      <w:rPr>
        <w:rFonts w:ascii="Calibri" w:hAnsi="Calibri" w:cs="Calibri"/>
        <w:noProof/>
        <w:sz w:val="18"/>
        <w:szCs w:val="18"/>
      </w:rPr>
      <w:t>1</w:t>
    </w:r>
    <w:r w:rsidRPr="00815C88">
      <w:rPr>
        <w:rFonts w:ascii="Calibri" w:hAnsi="Calibri" w:cs="Calibri"/>
        <w:sz w:val="18"/>
        <w:szCs w:val="18"/>
      </w:rPr>
      <w:fldChar w:fldCharType="end"/>
    </w:r>
    <w:r w:rsidRPr="00815C88">
      <w:rPr>
        <w:rFonts w:ascii="Calibri" w:hAnsi="Calibri" w:cs="Calibri"/>
        <w:sz w:val="18"/>
        <w:szCs w:val="18"/>
      </w:rPr>
      <w:t xml:space="preserve"> of </w:t>
    </w:r>
    <w:r w:rsidRPr="00815C88">
      <w:rPr>
        <w:rFonts w:ascii="Calibri" w:hAnsi="Calibri" w:cs="Calibri"/>
        <w:sz w:val="18"/>
        <w:szCs w:val="18"/>
      </w:rPr>
      <w:fldChar w:fldCharType="begin"/>
    </w:r>
    <w:r w:rsidRPr="00815C88">
      <w:rPr>
        <w:rFonts w:ascii="Calibri" w:hAnsi="Calibri" w:cs="Calibri"/>
        <w:sz w:val="18"/>
        <w:szCs w:val="18"/>
      </w:rPr>
      <w:instrText xml:space="preserve"> NUMPAGES  </w:instrText>
    </w:r>
    <w:r w:rsidRPr="00815C88">
      <w:rPr>
        <w:rFonts w:ascii="Calibri" w:hAnsi="Calibri" w:cs="Calibri"/>
        <w:sz w:val="18"/>
        <w:szCs w:val="18"/>
      </w:rPr>
      <w:fldChar w:fldCharType="separate"/>
    </w:r>
    <w:r w:rsidR="00305A59">
      <w:rPr>
        <w:rFonts w:ascii="Calibri" w:hAnsi="Calibri" w:cs="Calibri"/>
        <w:noProof/>
        <w:sz w:val="18"/>
        <w:szCs w:val="18"/>
      </w:rPr>
      <w:t>4</w:t>
    </w:r>
    <w:r w:rsidRPr="00815C88">
      <w:rPr>
        <w:rFonts w:ascii="Calibri" w:hAnsi="Calibri" w:cs="Calibri"/>
        <w:sz w:val="18"/>
        <w:szCs w:val="18"/>
      </w:rPr>
      <w:fldChar w:fldCharType="end"/>
    </w:r>
    <w:r w:rsidRPr="00815C88">
      <w:rPr>
        <w:rFonts w:ascii="Calibri" w:hAnsi="Calibri" w:cs="Calibri"/>
        <w:sz w:val="18"/>
        <w:szCs w:val="18"/>
      </w:rPr>
      <w:tab/>
      <w:t xml:space="preserve">Rev. </w:t>
    </w:r>
    <w:r w:rsidR="00735A2B">
      <w:rPr>
        <w:rFonts w:ascii="Calibri" w:hAnsi="Calibri" w:cs="Calibri"/>
        <w:sz w:val="18"/>
        <w:szCs w:val="18"/>
      </w:rPr>
      <w:t>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FB" w:rsidRDefault="00511DFB">
      <w:r>
        <w:separator/>
      </w:r>
    </w:p>
  </w:footnote>
  <w:footnote w:type="continuationSeparator" w:id="0">
    <w:p w:rsidR="00511DFB" w:rsidRDefault="0051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51A3C"/>
    <w:multiLevelType w:val="hybridMultilevel"/>
    <w:tmpl w:val="4C665808"/>
    <w:lvl w:ilvl="0" w:tplc="B00C294C">
      <w:start w:val="1"/>
      <w:numFmt w:val="bullet"/>
      <w:lvlText w:val=""/>
      <w:lvlJc w:val="left"/>
      <w:pPr>
        <w:tabs>
          <w:tab w:val="num" w:pos="1620"/>
        </w:tabs>
        <w:ind w:left="1620" w:hanging="360"/>
      </w:pPr>
      <w:rPr>
        <w:rFonts w:ascii="Symbol" w:hAnsi="Symbol" w:hint="default"/>
        <w:sz w:val="20"/>
        <w:szCs w:val="20"/>
      </w:rPr>
    </w:lvl>
    <w:lvl w:ilvl="1" w:tplc="B00C294C">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53E27A4"/>
    <w:multiLevelType w:val="hybridMultilevel"/>
    <w:tmpl w:val="24E4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335AD6"/>
    <w:multiLevelType w:val="hybridMultilevel"/>
    <w:tmpl w:val="34D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74E4B"/>
    <w:multiLevelType w:val="multilevel"/>
    <w:tmpl w:val="A96E70B6"/>
    <w:lvl w:ilvl="0">
      <w:start w:val="1"/>
      <w:numFmt w:val="decimal"/>
      <w:lvlText w:val="%1"/>
      <w:lvlJc w:val="left"/>
      <w:pPr>
        <w:tabs>
          <w:tab w:val="num" w:pos="1395"/>
        </w:tabs>
        <w:ind w:left="1395" w:hanging="1395"/>
      </w:pPr>
    </w:lvl>
    <w:lvl w:ilvl="1">
      <w:start w:val="800"/>
      <w:numFmt w:val="decimal"/>
      <w:lvlText w:val="%1-%2"/>
      <w:lvlJc w:val="left"/>
      <w:pPr>
        <w:tabs>
          <w:tab w:val="num" w:pos="1395"/>
        </w:tabs>
        <w:ind w:left="1395" w:hanging="1395"/>
      </w:pPr>
    </w:lvl>
    <w:lvl w:ilvl="2">
      <w:start w:val="892"/>
      <w:numFmt w:val="decimal"/>
      <w:lvlText w:val="%1-%2-%3"/>
      <w:lvlJc w:val="left"/>
      <w:pPr>
        <w:tabs>
          <w:tab w:val="num" w:pos="1395"/>
        </w:tabs>
        <w:ind w:left="1395" w:hanging="1395"/>
      </w:pPr>
    </w:lvl>
    <w:lvl w:ilvl="3">
      <w:start w:val="5558"/>
      <w:numFmt w:val="decimal"/>
      <w:lvlText w:val="%1-%2-%3-%4"/>
      <w:lvlJc w:val="left"/>
      <w:pPr>
        <w:tabs>
          <w:tab w:val="num" w:pos="1395"/>
        </w:tabs>
        <w:ind w:left="1395" w:hanging="1395"/>
      </w:pPr>
    </w:lvl>
    <w:lvl w:ilvl="4">
      <w:start w:val="1"/>
      <w:numFmt w:val="decimal"/>
      <w:lvlText w:val="%1-%2-%3-%4.%5"/>
      <w:lvlJc w:val="left"/>
      <w:pPr>
        <w:tabs>
          <w:tab w:val="num" w:pos="1395"/>
        </w:tabs>
        <w:ind w:left="1395" w:hanging="1395"/>
      </w:pPr>
    </w:lvl>
    <w:lvl w:ilvl="5">
      <w:start w:val="1"/>
      <w:numFmt w:val="decimal"/>
      <w:lvlText w:val="%1-%2-%3-%4.%5.%6"/>
      <w:lvlJc w:val="left"/>
      <w:pPr>
        <w:tabs>
          <w:tab w:val="num" w:pos="1395"/>
        </w:tabs>
        <w:ind w:left="1395" w:hanging="1395"/>
      </w:pPr>
    </w:lvl>
    <w:lvl w:ilvl="6">
      <w:start w:val="1"/>
      <w:numFmt w:val="decimal"/>
      <w:lvlText w:val="%1-%2-%3-%4.%5.%6.%7"/>
      <w:lvlJc w:val="left"/>
      <w:pPr>
        <w:tabs>
          <w:tab w:val="num" w:pos="1395"/>
        </w:tabs>
        <w:ind w:left="1395" w:hanging="1395"/>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7E43343C"/>
    <w:multiLevelType w:val="hybridMultilevel"/>
    <w:tmpl w:val="1B5C1ADE"/>
    <w:lvl w:ilvl="0" w:tplc="B00C294C">
      <w:start w:val="1"/>
      <w:numFmt w:val="bullet"/>
      <w:lvlText w:val=""/>
      <w:lvlJc w:val="left"/>
      <w:pPr>
        <w:tabs>
          <w:tab w:val="num" w:pos="2527"/>
        </w:tabs>
        <w:ind w:left="2527" w:hanging="360"/>
      </w:pPr>
      <w:rPr>
        <w:rFonts w:ascii="Symbol" w:hAnsi="Symbol" w:hint="default"/>
        <w:sz w:val="20"/>
        <w:szCs w:val="20"/>
      </w:rPr>
    </w:lvl>
    <w:lvl w:ilvl="1" w:tplc="B00C294C">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800"/>
    </w:lvlOverride>
    <w:lvlOverride w:ilvl="2">
      <w:startOverride w:val="892"/>
    </w:lvlOverride>
    <w:lvlOverride w:ilvl="3">
      <w:startOverride w:val="555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52"/>
    <w:rsid w:val="00012576"/>
    <w:rsid w:val="000162F4"/>
    <w:rsid w:val="00022C95"/>
    <w:rsid w:val="00031D17"/>
    <w:rsid w:val="00032643"/>
    <w:rsid w:val="00033895"/>
    <w:rsid w:val="0004091F"/>
    <w:rsid w:val="0004651F"/>
    <w:rsid w:val="00052001"/>
    <w:rsid w:val="0006081A"/>
    <w:rsid w:val="00061BD6"/>
    <w:rsid w:val="00065666"/>
    <w:rsid w:val="00065702"/>
    <w:rsid w:val="00066BA2"/>
    <w:rsid w:val="00082323"/>
    <w:rsid w:val="000835E4"/>
    <w:rsid w:val="000A6F63"/>
    <w:rsid w:val="000C6626"/>
    <w:rsid w:val="000C6E1E"/>
    <w:rsid w:val="000D1907"/>
    <w:rsid w:val="000D31E8"/>
    <w:rsid w:val="000D4379"/>
    <w:rsid w:val="000D690A"/>
    <w:rsid w:val="000D697C"/>
    <w:rsid w:val="000F5046"/>
    <w:rsid w:val="000F6A46"/>
    <w:rsid w:val="001257C4"/>
    <w:rsid w:val="001264B9"/>
    <w:rsid w:val="00140822"/>
    <w:rsid w:val="00145F7B"/>
    <w:rsid w:val="001529D8"/>
    <w:rsid w:val="00157DC1"/>
    <w:rsid w:val="00175ABB"/>
    <w:rsid w:val="00176F2A"/>
    <w:rsid w:val="00187091"/>
    <w:rsid w:val="00192E71"/>
    <w:rsid w:val="001B39CE"/>
    <w:rsid w:val="001B3F42"/>
    <w:rsid w:val="001B7EFB"/>
    <w:rsid w:val="001C0927"/>
    <w:rsid w:val="001C6E8E"/>
    <w:rsid w:val="001D525A"/>
    <w:rsid w:val="001E23FB"/>
    <w:rsid w:val="001F21CB"/>
    <w:rsid w:val="001F2E6E"/>
    <w:rsid w:val="00212958"/>
    <w:rsid w:val="00215309"/>
    <w:rsid w:val="00223C1D"/>
    <w:rsid w:val="002401EE"/>
    <w:rsid w:val="00254D11"/>
    <w:rsid w:val="00281E3A"/>
    <w:rsid w:val="0028785E"/>
    <w:rsid w:val="002B30B2"/>
    <w:rsid w:val="002B59A1"/>
    <w:rsid w:val="002C6BD8"/>
    <w:rsid w:val="002C722D"/>
    <w:rsid w:val="002F2E30"/>
    <w:rsid w:val="00301BDA"/>
    <w:rsid w:val="0030276C"/>
    <w:rsid w:val="00305A59"/>
    <w:rsid w:val="00312FDD"/>
    <w:rsid w:val="00332C02"/>
    <w:rsid w:val="00337BD5"/>
    <w:rsid w:val="00352D5B"/>
    <w:rsid w:val="0035381A"/>
    <w:rsid w:val="00377627"/>
    <w:rsid w:val="00382EEE"/>
    <w:rsid w:val="003863B6"/>
    <w:rsid w:val="003901E1"/>
    <w:rsid w:val="00390AEA"/>
    <w:rsid w:val="00394C3E"/>
    <w:rsid w:val="003A0F92"/>
    <w:rsid w:val="003A4D3F"/>
    <w:rsid w:val="003B2E85"/>
    <w:rsid w:val="003C2DC2"/>
    <w:rsid w:val="003C70C6"/>
    <w:rsid w:val="003C7F36"/>
    <w:rsid w:val="003D0D2E"/>
    <w:rsid w:val="003D6C83"/>
    <w:rsid w:val="003E3844"/>
    <w:rsid w:val="004050A2"/>
    <w:rsid w:val="00411B1C"/>
    <w:rsid w:val="004315A0"/>
    <w:rsid w:val="0043556B"/>
    <w:rsid w:val="00463E45"/>
    <w:rsid w:val="004647EB"/>
    <w:rsid w:val="00473582"/>
    <w:rsid w:val="0047763C"/>
    <w:rsid w:val="0048252B"/>
    <w:rsid w:val="004844FD"/>
    <w:rsid w:val="0049724B"/>
    <w:rsid w:val="004979B9"/>
    <w:rsid w:val="004A40A5"/>
    <w:rsid w:val="004A4593"/>
    <w:rsid w:val="004A509E"/>
    <w:rsid w:val="004B1EC8"/>
    <w:rsid w:val="004B30F0"/>
    <w:rsid w:val="004D470C"/>
    <w:rsid w:val="004D4747"/>
    <w:rsid w:val="004D7A38"/>
    <w:rsid w:val="004F0BA7"/>
    <w:rsid w:val="0050306C"/>
    <w:rsid w:val="00511DFB"/>
    <w:rsid w:val="0051540F"/>
    <w:rsid w:val="0052742C"/>
    <w:rsid w:val="00533FA7"/>
    <w:rsid w:val="00541F1A"/>
    <w:rsid w:val="0055150F"/>
    <w:rsid w:val="00586F3B"/>
    <w:rsid w:val="005B0B01"/>
    <w:rsid w:val="005C3E94"/>
    <w:rsid w:val="005D3B89"/>
    <w:rsid w:val="0060014A"/>
    <w:rsid w:val="00605803"/>
    <w:rsid w:val="00607DBC"/>
    <w:rsid w:val="006157EA"/>
    <w:rsid w:val="00622B31"/>
    <w:rsid w:val="00634170"/>
    <w:rsid w:val="006425B9"/>
    <w:rsid w:val="00655AF1"/>
    <w:rsid w:val="00682DA1"/>
    <w:rsid w:val="006868F6"/>
    <w:rsid w:val="00692A46"/>
    <w:rsid w:val="0069373D"/>
    <w:rsid w:val="006A2061"/>
    <w:rsid w:val="006A532C"/>
    <w:rsid w:val="006B4F31"/>
    <w:rsid w:val="006B526D"/>
    <w:rsid w:val="00701B88"/>
    <w:rsid w:val="007033C2"/>
    <w:rsid w:val="007178C9"/>
    <w:rsid w:val="00725CD4"/>
    <w:rsid w:val="007324D5"/>
    <w:rsid w:val="00735A2B"/>
    <w:rsid w:val="00741418"/>
    <w:rsid w:val="00744F56"/>
    <w:rsid w:val="00745CCD"/>
    <w:rsid w:val="007511DB"/>
    <w:rsid w:val="00774400"/>
    <w:rsid w:val="00777428"/>
    <w:rsid w:val="007918B3"/>
    <w:rsid w:val="00796C6B"/>
    <w:rsid w:val="007A2B79"/>
    <w:rsid w:val="007B097C"/>
    <w:rsid w:val="007B1C5F"/>
    <w:rsid w:val="007D5528"/>
    <w:rsid w:val="007E218C"/>
    <w:rsid w:val="007E41CB"/>
    <w:rsid w:val="007E6325"/>
    <w:rsid w:val="007E68C0"/>
    <w:rsid w:val="007F0CEF"/>
    <w:rsid w:val="007F639A"/>
    <w:rsid w:val="00815C88"/>
    <w:rsid w:val="00836A59"/>
    <w:rsid w:val="00852F5B"/>
    <w:rsid w:val="00873E29"/>
    <w:rsid w:val="00874724"/>
    <w:rsid w:val="0087527B"/>
    <w:rsid w:val="0087547D"/>
    <w:rsid w:val="00887FF2"/>
    <w:rsid w:val="0089060F"/>
    <w:rsid w:val="008920CB"/>
    <w:rsid w:val="008A32F7"/>
    <w:rsid w:val="008B168A"/>
    <w:rsid w:val="008B188D"/>
    <w:rsid w:val="008B2792"/>
    <w:rsid w:val="008B6204"/>
    <w:rsid w:val="008C11CB"/>
    <w:rsid w:val="008C5E3E"/>
    <w:rsid w:val="008E0329"/>
    <w:rsid w:val="008E4311"/>
    <w:rsid w:val="008F5A1A"/>
    <w:rsid w:val="00907726"/>
    <w:rsid w:val="00916A63"/>
    <w:rsid w:val="009276AB"/>
    <w:rsid w:val="00955DF1"/>
    <w:rsid w:val="009604BA"/>
    <w:rsid w:val="0097419B"/>
    <w:rsid w:val="009836D4"/>
    <w:rsid w:val="0099326A"/>
    <w:rsid w:val="009A752C"/>
    <w:rsid w:val="009B0F53"/>
    <w:rsid w:val="009D31D6"/>
    <w:rsid w:val="009F0A9D"/>
    <w:rsid w:val="009F46CB"/>
    <w:rsid w:val="00A0317D"/>
    <w:rsid w:val="00A062F8"/>
    <w:rsid w:val="00A15E58"/>
    <w:rsid w:val="00A2502C"/>
    <w:rsid w:val="00A27042"/>
    <w:rsid w:val="00A3156B"/>
    <w:rsid w:val="00A35308"/>
    <w:rsid w:val="00A41A61"/>
    <w:rsid w:val="00A7203B"/>
    <w:rsid w:val="00AA4C04"/>
    <w:rsid w:val="00AC55D3"/>
    <w:rsid w:val="00AE4245"/>
    <w:rsid w:val="00AE6DD1"/>
    <w:rsid w:val="00AF4C5C"/>
    <w:rsid w:val="00B1079B"/>
    <w:rsid w:val="00B11FD3"/>
    <w:rsid w:val="00B12C3D"/>
    <w:rsid w:val="00B17D6D"/>
    <w:rsid w:val="00B36D96"/>
    <w:rsid w:val="00B4073B"/>
    <w:rsid w:val="00B41939"/>
    <w:rsid w:val="00B522C6"/>
    <w:rsid w:val="00B564DB"/>
    <w:rsid w:val="00B7150C"/>
    <w:rsid w:val="00B75E39"/>
    <w:rsid w:val="00B852DF"/>
    <w:rsid w:val="00B87CAC"/>
    <w:rsid w:val="00BA70C0"/>
    <w:rsid w:val="00BA74F4"/>
    <w:rsid w:val="00BC3708"/>
    <w:rsid w:val="00BC4220"/>
    <w:rsid w:val="00BD1205"/>
    <w:rsid w:val="00C03816"/>
    <w:rsid w:val="00C052A1"/>
    <w:rsid w:val="00C06890"/>
    <w:rsid w:val="00C100C9"/>
    <w:rsid w:val="00C335A6"/>
    <w:rsid w:val="00C36932"/>
    <w:rsid w:val="00C37791"/>
    <w:rsid w:val="00C41B57"/>
    <w:rsid w:val="00C43D4D"/>
    <w:rsid w:val="00C5652B"/>
    <w:rsid w:val="00C663BE"/>
    <w:rsid w:val="00C84036"/>
    <w:rsid w:val="00CB7F5E"/>
    <w:rsid w:val="00CC0A63"/>
    <w:rsid w:val="00CC2AFE"/>
    <w:rsid w:val="00CD07C9"/>
    <w:rsid w:val="00CD767D"/>
    <w:rsid w:val="00CE6B7C"/>
    <w:rsid w:val="00CF166C"/>
    <w:rsid w:val="00CF249C"/>
    <w:rsid w:val="00CF436A"/>
    <w:rsid w:val="00D12F96"/>
    <w:rsid w:val="00D27277"/>
    <w:rsid w:val="00D35179"/>
    <w:rsid w:val="00D456B4"/>
    <w:rsid w:val="00D50E01"/>
    <w:rsid w:val="00D66916"/>
    <w:rsid w:val="00D70C99"/>
    <w:rsid w:val="00D7456E"/>
    <w:rsid w:val="00D77726"/>
    <w:rsid w:val="00D831C7"/>
    <w:rsid w:val="00D85532"/>
    <w:rsid w:val="00D9100E"/>
    <w:rsid w:val="00D92C20"/>
    <w:rsid w:val="00DC26AD"/>
    <w:rsid w:val="00DD5622"/>
    <w:rsid w:val="00DE02A9"/>
    <w:rsid w:val="00DE4B49"/>
    <w:rsid w:val="00E20828"/>
    <w:rsid w:val="00E21421"/>
    <w:rsid w:val="00E21DDF"/>
    <w:rsid w:val="00E26718"/>
    <w:rsid w:val="00E274AF"/>
    <w:rsid w:val="00E358F5"/>
    <w:rsid w:val="00E378C0"/>
    <w:rsid w:val="00E505EF"/>
    <w:rsid w:val="00E53C1F"/>
    <w:rsid w:val="00E626E1"/>
    <w:rsid w:val="00E641FF"/>
    <w:rsid w:val="00E66A6E"/>
    <w:rsid w:val="00E74397"/>
    <w:rsid w:val="00E84802"/>
    <w:rsid w:val="00EA16C2"/>
    <w:rsid w:val="00EA5360"/>
    <w:rsid w:val="00EB308F"/>
    <w:rsid w:val="00EB4658"/>
    <w:rsid w:val="00EB58FD"/>
    <w:rsid w:val="00EB74ED"/>
    <w:rsid w:val="00EC654B"/>
    <w:rsid w:val="00ED6252"/>
    <w:rsid w:val="00EF0C95"/>
    <w:rsid w:val="00EF1EBB"/>
    <w:rsid w:val="00EF32B5"/>
    <w:rsid w:val="00F03C4D"/>
    <w:rsid w:val="00F1564E"/>
    <w:rsid w:val="00F35468"/>
    <w:rsid w:val="00F37DA1"/>
    <w:rsid w:val="00F42B0F"/>
    <w:rsid w:val="00F57223"/>
    <w:rsid w:val="00F5766F"/>
    <w:rsid w:val="00F74AA2"/>
    <w:rsid w:val="00F75023"/>
    <w:rsid w:val="00F8791B"/>
    <w:rsid w:val="00F9521B"/>
    <w:rsid w:val="00F96DA1"/>
    <w:rsid w:val="00FA24A0"/>
    <w:rsid w:val="00FC0810"/>
    <w:rsid w:val="00FC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EAFA167-A38F-450E-819B-2FAD299C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D3"/>
  </w:style>
  <w:style w:type="paragraph" w:styleId="Heading1">
    <w:name w:val="heading 1"/>
    <w:basedOn w:val="Normal"/>
    <w:next w:val="Normal"/>
    <w:qFormat/>
    <w:rsid w:val="00B11FD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FD3"/>
    <w:rPr>
      <w:color w:val="0000FF"/>
      <w:u w:val="single"/>
    </w:rPr>
  </w:style>
  <w:style w:type="character" w:styleId="FollowedHyperlink">
    <w:name w:val="FollowedHyperlink"/>
    <w:rsid w:val="00B11FD3"/>
    <w:rPr>
      <w:color w:val="800080"/>
      <w:u w:val="single"/>
    </w:rPr>
  </w:style>
  <w:style w:type="paragraph" w:styleId="Header">
    <w:name w:val="header"/>
    <w:basedOn w:val="Normal"/>
    <w:rsid w:val="00B11FD3"/>
    <w:pPr>
      <w:tabs>
        <w:tab w:val="center" w:pos="4320"/>
        <w:tab w:val="right" w:pos="8640"/>
      </w:tabs>
    </w:pPr>
  </w:style>
  <w:style w:type="paragraph" w:styleId="Footer">
    <w:name w:val="footer"/>
    <w:basedOn w:val="Normal"/>
    <w:link w:val="FooterChar"/>
    <w:uiPriority w:val="99"/>
    <w:rsid w:val="00B11FD3"/>
    <w:pPr>
      <w:tabs>
        <w:tab w:val="center" w:pos="4320"/>
        <w:tab w:val="right" w:pos="8640"/>
      </w:tabs>
    </w:pPr>
  </w:style>
  <w:style w:type="paragraph" w:styleId="BodyText">
    <w:name w:val="Body Text"/>
    <w:basedOn w:val="Normal"/>
    <w:rsid w:val="00B11FD3"/>
    <w:rPr>
      <w:sz w:val="24"/>
    </w:rPr>
  </w:style>
  <w:style w:type="paragraph" w:styleId="DocumentMap">
    <w:name w:val="Document Map"/>
    <w:basedOn w:val="Normal"/>
    <w:semiHidden/>
    <w:rsid w:val="00B11FD3"/>
    <w:pPr>
      <w:shd w:val="clear" w:color="auto" w:fill="000080"/>
    </w:pPr>
    <w:rPr>
      <w:rFonts w:ascii="Tahoma" w:hAnsi="Tahoma" w:cs="Tahoma"/>
    </w:rPr>
  </w:style>
  <w:style w:type="paragraph" w:styleId="ListParagraph">
    <w:name w:val="List Paragraph"/>
    <w:basedOn w:val="Normal"/>
    <w:uiPriority w:val="34"/>
    <w:qFormat/>
    <w:rsid w:val="008E0329"/>
    <w:pPr>
      <w:ind w:left="720"/>
      <w:contextualSpacing/>
    </w:pPr>
  </w:style>
  <w:style w:type="character" w:customStyle="1" w:styleId="FooterChar">
    <w:name w:val="Footer Char"/>
    <w:basedOn w:val="DefaultParagraphFont"/>
    <w:link w:val="Footer"/>
    <w:uiPriority w:val="99"/>
    <w:rsid w:val="0055150F"/>
  </w:style>
  <w:style w:type="paragraph" w:styleId="BalloonText">
    <w:name w:val="Balloon Text"/>
    <w:basedOn w:val="Normal"/>
    <w:link w:val="BalloonTextChar"/>
    <w:rsid w:val="00F1564E"/>
    <w:rPr>
      <w:rFonts w:ascii="Tahoma" w:hAnsi="Tahoma" w:cs="Tahoma"/>
      <w:sz w:val="16"/>
      <w:szCs w:val="16"/>
    </w:rPr>
  </w:style>
  <w:style w:type="character" w:customStyle="1" w:styleId="BalloonTextChar">
    <w:name w:val="Balloon Text Char"/>
    <w:link w:val="BalloonText"/>
    <w:rsid w:val="00F1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4655">
      <w:bodyDiv w:val="1"/>
      <w:marLeft w:val="0"/>
      <w:marRight w:val="0"/>
      <w:marTop w:val="0"/>
      <w:marBottom w:val="0"/>
      <w:divBdr>
        <w:top w:val="none" w:sz="0" w:space="0" w:color="auto"/>
        <w:left w:val="none" w:sz="0" w:space="0" w:color="auto"/>
        <w:bottom w:val="none" w:sz="0" w:space="0" w:color="auto"/>
        <w:right w:val="none" w:sz="0" w:space="0" w:color="auto"/>
      </w:divBdr>
    </w:div>
    <w:div w:id="2026976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saul@ampf.com" TargetMode="External"/><Relationship Id="rId13" Type="http://schemas.openxmlformats.org/officeDocument/2006/relationships/hyperlink" Target="mailto:jfunk2@metlif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ingoins@financialguid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iod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chin@LFG.com" TargetMode="External"/><Relationship Id="rId5" Type="http://schemas.openxmlformats.org/officeDocument/2006/relationships/webSettings" Target="webSettings.xml"/><Relationship Id="rId15" Type="http://schemas.openxmlformats.org/officeDocument/2006/relationships/hyperlink" Target="mailto:Ohio457@Nationwide.com" TargetMode="External"/><Relationship Id="rId10" Type="http://schemas.openxmlformats.org/officeDocument/2006/relationships/hyperlink" Target="mailto:tina.hohl@voyaf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ynnis.Reinhart@axa-advisors.com" TargetMode="External"/><Relationship Id="rId14" Type="http://schemas.openxmlformats.org/officeDocument/2006/relationships/hyperlink" Target="mailto:ramartinez@ti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A0E6-0131-41A4-8C8F-32336B3F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7336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TAX SHELTER ANNUITY FORMS</vt:lpstr>
    </vt:vector>
  </TitlesOfParts>
  <Company>Sinclair Community College</Company>
  <LinksUpToDate>false</LinksUpToDate>
  <CharactersWithSpaces>8454</CharactersWithSpaces>
  <SharedDoc>false</SharedDoc>
  <HLinks>
    <vt:vector size="60" baseType="variant">
      <vt:variant>
        <vt:i4>7798885</vt:i4>
      </vt:variant>
      <vt:variant>
        <vt:i4>27</vt:i4>
      </vt:variant>
      <vt:variant>
        <vt:i4>0</vt:i4>
      </vt:variant>
      <vt:variant>
        <vt:i4>5</vt:i4>
      </vt:variant>
      <vt:variant>
        <vt:lpwstr>https://www.nrsservicecenter.com/iApp/ret/content/landing.do?Role=None&amp;Site=Ohio457</vt:lpwstr>
      </vt:variant>
      <vt:variant>
        <vt:lpwstr/>
      </vt:variant>
      <vt:variant>
        <vt:i4>4194353</vt:i4>
      </vt:variant>
      <vt:variant>
        <vt:i4>24</vt:i4>
      </vt:variant>
      <vt:variant>
        <vt:i4>0</vt:i4>
      </vt:variant>
      <vt:variant>
        <vt:i4>5</vt:i4>
      </vt:variant>
      <vt:variant>
        <vt:lpwstr>mailto:Ohio457@Nationwide.com</vt:lpwstr>
      </vt:variant>
      <vt:variant>
        <vt:lpwstr/>
      </vt:variant>
      <vt:variant>
        <vt:i4>1835052</vt:i4>
      </vt:variant>
      <vt:variant>
        <vt:i4>21</vt:i4>
      </vt:variant>
      <vt:variant>
        <vt:i4>0</vt:i4>
      </vt:variant>
      <vt:variant>
        <vt:i4>5</vt:i4>
      </vt:variant>
      <vt:variant>
        <vt:lpwstr>mailto:Khumphrey@metlife.com</vt:lpwstr>
      </vt:variant>
      <vt:variant>
        <vt:lpwstr/>
      </vt:variant>
      <vt:variant>
        <vt:i4>4128776</vt:i4>
      </vt:variant>
      <vt:variant>
        <vt:i4>18</vt:i4>
      </vt:variant>
      <vt:variant>
        <vt:i4>0</vt:i4>
      </vt:variant>
      <vt:variant>
        <vt:i4>5</vt:i4>
      </vt:variant>
      <vt:variant>
        <vt:lpwstr>mailto:kevingoins@financialguide.com</vt:lpwstr>
      </vt:variant>
      <vt:variant>
        <vt:lpwstr/>
      </vt:variant>
      <vt:variant>
        <vt:i4>8126491</vt:i4>
      </vt:variant>
      <vt:variant>
        <vt:i4>15</vt:i4>
      </vt:variant>
      <vt:variant>
        <vt:i4>0</vt:i4>
      </vt:variant>
      <vt:variant>
        <vt:i4>5</vt:i4>
      </vt:variant>
      <vt:variant>
        <vt:lpwstr>mailto:Lenardo.Colvin@LFG.com</vt:lpwstr>
      </vt:variant>
      <vt:variant>
        <vt:lpwstr/>
      </vt:variant>
      <vt:variant>
        <vt:i4>589868</vt:i4>
      </vt:variant>
      <vt:variant>
        <vt:i4>12</vt:i4>
      </vt:variant>
      <vt:variant>
        <vt:i4>0</vt:i4>
      </vt:variant>
      <vt:variant>
        <vt:i4>5</vt:i4>
      </vt:variant>
      <vt:variant>
        <vt:lpwstr>mailto:adavidsmith@ingfp.com</vt:lpwstr>
      </vt:variant>
      <vt:variant>
        <vt:lpwstr/>
      </vt:variant>
      <vt:variant>
        <vt:i4>6946886</vt:i4>
      </vt:variant>
      <vt:variant>
        <vt:i4>9</vt:i4>
      </vt:variant>
      <vt:variant>
        <vt:i4>0</vt:i4>
      </vt:variant>
      <vt:variant>
        <vt:i4>5</vt:i4>
      </vt:variant>
      <vt:variant>
        <vt:lpwstr>mailto:Glynnis.Reinhart@axa-advisors.com</vt:lpwstr>
      </vt:variant>
      <vt:variant>
        <vt:lpwstr/>
      </vt:variant>
      <vt:variant>
        <vt:i4>4390968</vt:i4>
      </vt:variant>
      <vt:variant>
        <vt:i4>6</vt:i4>
      </vt:variant>
      <vt:variant>
        <vt:i4>0</vt:i4>
      </vt:variant>
      <vt:variant>
        <vt:i4>5</vt:i4>
      </vt:variant>
      <vt:variant>
        <vt:lpwstr>mailto:chris.saul@ampf.com</vt:lpwstr>
      </vt:variant>
      <vt:variant>
        <vt:lpwstr/>
      </vt:variant>
      <vt:variant>
        <vt:i4>7536650</vt:i4>
      </vt:variant>
      <vt:variant>
        <vt:i4>3</vt:i4>
      </vt:variant>
      <vt:variant>
        <vt:i4>0</vt:i4>
      </vt:variant>
      <vt:variant>
        <vt:i4>5</vt:i4>
      </vt:variant>
      <vt:variant>
        <vt:lpwstr>mailto:justin.mccolaugh@ampf.com</vt:lpwstr>
      </vt:variant>
      <vt:variant>
        <vt:lpwstr/>
      </vt:variant>
      <vt:variant>
        <vt:i4>2687064</vt:i4>
      </vt:variant>
      <vt:variant>
        <vt:i4>0</vt:i4>
      </vt:variant>
      <vt:variant>
        <vt:i4>0</vt:i4>
      </vt:variant>
      <vt:variant>
        <vt:i4>5</vt:i4>
      </vt:variant>
      <vt:variant>
        <vt:lpwstr>mailto:Gaye.kinkopf@valic.com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SHELTER ANNUITY FORMS</dc:title>
  <dc:creator>Payroll Department</dc:creator>
  <cp:lastModifiedBy>Figueroa, Carlina</cp:lastModifiedBy>
  <cp:revision>3</cp:revision>
  <cp:lastPrinted>2015-10-13T14:12:00Z</cp:lastPrinted>
  <dcterms:created xsi:type="dcterms:W3CDTF">2018-09-05T19:38:00Z</dcterms:created>
  <dcterms:modified xsi:type="dcterms:W3CDTF">2018-09-05T19:45:00Z</dcterms:modified>
</cp:coreProperties>
</file>