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6922" w14:textId="77777777" w:rsidR="00CE0315" w:rsidRDefault="00CE0315" w:rsidP="444046E0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444046E0">
        <w:rPr>
          <w:rFonts w:asciiTheme="minorHAnsi" w:eastAsiaTheme="minorEastAsia" w:hAnsiTheme="minorHAnsi" w:cstheme="minorBidi"/>
          <w:b/>
          <w:bCs/>
        </w:rPr>
        <w:t>Continuous Improvement Annual Update 2024-2025</w:t>
      </w:r>
    </w:p>
    <w:p w14:paraId="60393263" w14:textId="77777777" w:rsidR="00CE0315" w:rsidRDefault="00CE0315" w:rsidP="444046E0">
      <w:pPr>
        <w:rPr>
          <w:rFonts w:asciiTheme="minorHAnsi" w:eastAsiaTheme="minorEastAsia" w:hAnsiTheme="minorHAnsi" w:cstheme="minorBidi"/>
          <w:b/>
          <w:bCs/>
        </w:rPr>
      </w:pPr>
    </w:p>
    <w:p w14:paraId="0D4EF5AE" w14:textId="77777777" w:rsidR="00CE0315" w:rsidRDefault="00CE0315" w:rsidP="444046E0">
      <w:pPr>
        <w:numPr>
          <w:ilvl w:val="0"/>
          <w:numId w:val="3"/>
        </w:numPr>
        <w:spacing w:after="160" w:line="276" w:lineRule="auto"/>
        <w:contextualSpacing/>
        <w:rPr>
          <w:rFonts w:asciiTheme="minorHAnsi" w:eastAsiaTheme="minorEastAsia" w:hAnsiTheme="minorHAnsi" w:cstheme="minorBidi"/>
          <w:sz w:val="24"/>
          <w:szCs w:val="24"/>
          <w14:ligatures w14:val="standardContextual"/>
        </w:rPr>
      </w:pPr>
      <w:r w:rsidRPr="444046E0">
        <w:rPr>
          <w:rFonts w:asciiTheme="minorHAnsi" w:eastAsiaTheme="minorEastAsia" w:hAnsiTheme="minorHAnsi" w:cstheme="minorBidi"/>
          <w:sz w:val="24"/>
          <w:szCs w:val="24"/>
          <w14:ligatures w14:val="standardContextual"/>
        </w:rPr>
        <w:t xml:space="preserve">Please submit to your Division Dean for feedback no later than </w:t>
      </w:r>
      <w:r w:rsidRPr="444046E0"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14:ligatures w14:val="standardContextual"/>
        </w:rPr>
        <w:t>April 1</w:t>
      </w:r>
      <w:r w:rsidRPr="444046E0">
        <w:rPr>
          <w:rFonts w:asciiTheme="minorHAnsi" w:eastAsiaTheme="minorEastAsia" w:hAnsiTheme="minorHAnsi" w:cstheme="minorBidi"/>
          <w:sz w:val="24"/>
          <w:szCs w:val="24"/>
          <w14:ligatures w14:val="standardContextual"/>
        </w:rPr>
        <w:t>.</w:t>
      </w:r>
    </w:p>
    <w:p w14:paraId="2933D566" w14:textId="77777777" w:rsidR="00CE0315" w:rsidRDefault="00CE0315" w:rsidP="444046E0">
      <w:pPr>
        <w:numPr>
          <w:ilvl w:val="0"/>
          <w:numId w:val="3"/>
        </w:numPr>
        <w:spacing w:after="160" w:line="276" w:lineRule="auto"/>
        <w:contextualSpacing/>
        <w:rPr>
          <w:rFonts w:asciiTheme="minorHAnsi" w:eastAsiaTheme="minorEastAsia" w:hAnsiTheme="minorHAnsi" w:cstheme="minorBidi"/>
          <w:sz w:val="24"/>
          <w:szCs w:val="24"/>
          <w14:ligatures w14:val="standardContextual"/>
        </w:rPr>
      </w:pPr>
      <w:r w:rsidRPr="444046E0">
        <w:rPr>
          <w:rFonts w:asciiTheme="minorHAnsi" w:eastAsiaTheme="minorEastAsia" w:hAnsiTheme="minorHAnsi" w:cstheme="minorBidi"/>
          <w:sz w:val="24"/>
          <w:szCs w:val="24"/>
          <w14:ligatures w14:val="standardContextual"/>
        </w:rPr>
        <w:t xml:space="preserve">After receiving feedback from your Division Dean, please revise accordingly and make the final submission to the Provost’s Office no later than </w:t>
      </w:r>
      <w:r w:rsidRPr="444046E0"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14:ligatures w14:val="standardContextual"/>
        </w:rPr>
        <w:t>May 1</w:t>
      </w:r>
      <w:r w:rsidRPr="444046E0">
        <w:rPr>
          <w:rFonts w:asciiTheme="minorHAnsi" w:eastAsiaTheme="minorEastAsia" w:hAnsiTheme="minorHAnsi" w:cstheme="minorBidi"/>
          <w:sz w:val="24"/>
          <w:szCs w:val="24"/>
          <w14:ligatures w14:val="standardContextual"/>
        </w:rPr>
        <w:t>.</w:t>
      </w:r>
    </w:p>
    <w:p w14:paraId="448E84F1" w14:textId="77777777" w:rsidR="00CE0315" w:rsidRDefault="00CE0315" w:rsidP="444046E0">
      <w:pPr>
        <w:rPr>
          <w:rFonts w:asciiTheme="minorHAnsi" w:eastAsiaTheme="minorEastAsia" w:hAnsiTheme="minorHAnsi" w:cstheme="minorBidi"/>
          <w:b/>
          <w:bCs/>
        </w:rPr>
      </w:pPr>
    </w:p>
    <w:p w14:paraId="650B6CFD" w14:textId="6988F9F1" w:rsidR="00CE0315" w:rsidRDefault="00CE0315" w:rsidP="444046E0">
      <w:pPr>
        <w:rPr>
          <w:rFonts w:asciiTheme="minorHAnsi" w:eastAsiaTheme="minorEastAsia" w:hAnsiTheme="minorHAnsi" w:cstheme="minorBidi"/>
          <w:b/>
          <w:bCs/>
        </w:rPr>
      </w:pPr>
      <w:r w:rsidRPr="444046E0">
        <w:rPr>
          <w:rFonts w:asciiTheme="minorHAnsi" w:eastAsiaTheme="minorEastAsia" w:hAnsiTheme="minorHAnsi" w:cstheme="minorBidi"/>
          <w:b/>
          <w:bCs/>
        </w:rPr>
        <w:t xml:space="preserve">Department: </w:t>
      </w:r>
      <w:r w:rsidR="6F12AE4D" w:rsidRPr="444046E0">
        <w:rPr>
          <w:rFonts w:asciiTheme="minorHAnsi" w:eastAsiaTheme="minorEastAsia" w:hAnsiTheme="minorHAnsi" w:cstheme="minorBidi"/>
          <w:b/>
          <w:bCs/>
        </w:rPr>
        <w:t>Communication</w:t>
      </w:r>
    </w:p>
    <w:p w14:paraId="49CEF725" w14:textId="77777777" w:rsidR="00CE0315" w:rsidRDefault="00CE0315" w:rsidP="444046E0">
      <w:pPr>
        <w:rPr>
          <w:rFonts w:asciiTheme="minorHAnsi" w:eastAsiaTheme="minorEastAsia" w:hAnsiTheme="minorHAnsi" w:cstheme="minorBidi"/>
        </w:rPr>
      </w:pPr>
    </w:p>
    <w:p w14:paraId="23EC19EA" w14:textId="245340B2" w:rsidR="00CE0315" w:rsidRPr="00724463" w:rsidRDefault="00CE0315" w:rsidP="444046E0">
      <w:pPr>
        <w:numPr>
          <w:ilvl w:val="0"/>
          <w:numId w:val="4"/>
        </w:numPr>
        <w:spacing w:after="160" w:line="276" w:lineRule="auto"/>
        <w:contextualSpacing/>
        <w:rPr>
          <w:rFonts w:asciiTheme="minorHAnsi" w:eastAsiaTheme="minorEastAsia" w:hAnsiTheme="minorHAnsi" w:cstheme="minorHAnsi"/>
          <w:color w:val="2E74B5" w:themeColor="accent1" w:themeShade="BF"/>
          <w:sz w:val="24"/>
          <w:szCs w:val="24"/>
          <w14:ligatures w14:val="standardContextual"/>
        </w:rPr>
      </w:pPr>
      <w:r w:rsidRPr="00724463">
        <w:rPr>
          <w:rFonts w:asciiTheme="minorHAnsi" w:eastAsiaTheme="minorEastAsia" w:hAnsiTheme="minorHAnsi" w:cstheme="minorHAnsi"/>
          <w:color w:val="2E74B5" w:themeColor="accent1" w:themeShade="BF"/>
          <w:sz w:val="24"/>
          <w:szCs w:val="24"/>
          <w14:ligatures w14:val="standardContextual"/>
        </w:rPr>
        <w:t>In one or two paragraphs, please briefly describe any progress your department made in FY 2024-25 on goals and recommendations from your most recent Program Review.</w:t>
      </w:r>
    </w:p>
    <w:p w14:paraId="7DE37269" w14:textId="77777777" w:rsidR="00FD197D" w:rsidRDefault="7905B9B0" w:rsidP="00FD197D">
      <w:pPr>
        <w:pStyle w:val="ListParagraph"/>
        <w:numPr>
          <w:ilvl w:val="0"/>
          <w:numId w:val="2"/>
        </w:numPr>
        <w:spacing w:after="0" w:line="257" w:lineRule="auto"/>
        <w:ind w:left="1440" w:hanging="430"/>
        <w:rPr>
          <w:rFonts w:asciiTheme="minorHAnsi" w:eastAsiaTheme="minorEastAsia" w:hAnsiTheme="minorHAnsi" w:cstheme="minorHAnsi"/>
        </w:rPr>
      </w:pPr>
      <w:r w:rsidRPr="00FD197D">
        <w:rPr>
          <w:rFonts w:asciiTheme="minorHAnsi" w:eastAsiaTheme="minorEastAsia" w:hAnsiTheme="minorHAnsi" w:cstheme="minorHAnsi"/>
        </w:rPr>
        <w:t>College-wide o</w:t>
      </w:r>
      <w:r w:rsidR="3C08BC13" w:rsidRPr="00FD197D">
        <w:rPr>
          <w:rFonts w:asciiTheme="minorHAnsi" w:eastAsiaTheme="minorEastAsia" w:hAnsiTheme="minorHAnsi" w:cstheme="minorHAnsi"/>
        </w:rPr>
        <w:t xml:space="preserve">ral </w:t>
      </w:r>
      <w:r w:rsidR="5893396C" w:rsidRPr="00FD197D">
        <w:rPr>
          <w:rFonts w:asciiTheme="minorHAnsi" w:eastAsiaTheme="minorEastAsia" w:hAnsiTheme="minorHAnsi" w:cstheme="minorHAnsi"/>
        </w:rPr>
        <w:t>c</w:t>
      </w:r>
      <w:r w:rsidR="3C08BC13" w:rsidRPr="00FD197D">
        <w:rPr>
          <w:rFonts w:asciiTheme="minorHAnsi" w:eastAsiaTheme="minorEastAsia" w:hAnsiTheme="minorHAnsi" w:cstheme="minorHAnsi"/>
        </w:rPr>
        <w:t xml:space="preserve">ommunication </w:t>
      </w:r>
      <w:r w:rsidR="29FFFB2A" w:rsidRPr="00FD197D">
        <w:rPr>
          <w:rFonts w:asciiTheme="minorHAnsi" w:eastAsiaTheme="minorEastAsia" w:hAnsiTheme="minorHAnsi" w:cstheme="minorHAnsi"/>
        </w:rPr>
        <w:t xml:space="preserve">assessment </w:t>
      </w:r>
      <w:r w:rsidR="73B9F258" w:rsidRPr="00FD197D">
        <w:rPr>
          <w:rFonts w:asciiTheme="minorHAnsi" w:eastAsiaTheme="minorEastAsia" w:hAnsiTheme="minorHAnsi" w:cstheme="minorHAnsi"/>
        </w:rPr>
        <w:t>--</w:t>
      </w:r>
      <w:r w:rsidR="4039471C" w:rsidRPr="00FD197D">
        <w:rPr>
          <w:rFonts w:asciiTheme="minorHAnsi" w:eastAsiaTheme="minorEastAsia" w:hAnsiTheme="minorHAnsi" w:cstheme="minorHAnsi"/>
        </w:rPr>
        <w:t xml:space="preserve"> </w:t>
      </w:r>
      <w:r w:rsidR="73818715" w:rsidRPr="00FD197D">
        <w:rPr>
          <w:rFonts w:asciiTheme="minorHAnsi" w:eastAsiaTheme="minorEastAsia" w:hAnsiTheme="minorHAnsi" w:cstheme="minorHAnsi"/>
        </w:rPr>
        <w:t xml:space="preserve">The </w:t>
      </w:r>
      <w:r w:rsidR="04A2505C" w:rsidRPr="00FD197D">
        <w:rPr>
          <w:rFonts w:asciiTheme="minorHAnsi" w:eastAsiaTheme="minorEastAsia" w:hAnsiTheme="minorHAnsi" w:cstheme="minorHAnsi"/>
        </w:rPr>
        <w:t>Communication</w:t>
      </w:r>
      <w:r w:rsidR="73818715" w:rsidRPr="00FD197D">
        <w:rPr>
          <w:rFonts w:asciiTheme="minorHAnsi" w:eastAsiaTheme="minorEastAsia" w:hAnsiTheme="minorHAnsi" w:cstheme="minorHAnsi"/>
        </w:rPr>
        <w:t xml:space="preserve"> department fully </w:t>
      </w:r>
      <w:r w:rsidR="00FD197D" w:rsidRPr="00FD197D">
        <w:rPr>
          <w:rFonts w:asciiTheme="minorHAnsi" w:eastAsiaTheme="minorEastAsia" w:hAnsiTheme="minorHAnsi" w:cstheme="minorHAnsi"/>
        </w:rPr>
        <w:t>supports assisting</w:t>
      </w:r>
      <w:r w:rsidR="73818715" w:rsidRPr="00FD197D">
        <w:rPr>
          <w:rFonts w:asciiTheme="minorHAnsi" w:eastAsiaTheme="minorEastAsia" w:hAnsiTheme="minorHAnsi" w:cstheme="minorHAnsi"/>
        </w:rPr>
        <w:t xml:space="preserve"> with college-wide oral communication assessment and analysis when </w:t>
      </w:r>
      <w:r w:rsidR="4039471C" w:rsidRPr="00FD197D">
        <w:rPr>
          <w:rFonts w:asciiTheme="minorHAnsi" w:eastAsiaTheme="minorEastAsia" w:hAnsiTheme="minorHAnsi" w:cstheme="minorHAnsi"/>
        </w:rPr>
        <w:t xml:space="preserve">staffing levels can be </w:t>
      </w:r>
      <w:r w:rsidR="30B25A30" w:rsidRPr="00FD197D">
        <w:rPr>
          <w:rFonts w:asciiTheme="minorHAnsi" w:eastAsiaTheme="minorEastAsia" w:hAnsiTheme="minorHAnsi" w:cstheme="minorHAnsi"/>
        </w:rPr>
        <w:t xml:space="preserve">assured </w:t>
      </w:r>
      <w:r w:rsidR="4039471C" w:rsidRPr="00FD197D">
        <w:rPr>
          <w:rFonts w:asciiTheme="minorHAnsi" w:eastAsiaTheme="minorEastAsia" w:hAnsiTheme="minorHAnsi" w:cstheme="minorHAnsi"/>
        </w:rPr>
        <w:t>to complete such work.</w:t>
      </w:r>
    </w:p>
    <w:p w14:paraId="11C4BC60" w14:textId="77777777" w:rsidR="00FD197D" w:rsidRDefault="3C08BC13" w:rsidP="00FD197D">
      <w:pPr>
        <w:pStyle w:val="ListParagraph"/>
        <w:numPr>
          <w:ilvl w:val="0"/>
          <w:numId w:val="2"/>
        </w:numPr>
        <w:spacing w:after="0" w:line="257" w:lineRule="auto"/>
        <w:ind w:left="1440" w:hanging="430"/>
        <w:rPr>
          <w:rFonts w:asciiTheme="minorHAnsi" w:eastAsiaTheme="minorEastAsia" w:hAnsiTheme="minorHAnsi" w:cstheme="minorHAnsi"/>
        </w:rPr>
      </w:pPr>
      <w:r w:rsidRPr="00FD197D">
        <w:rPr>
          <w:rFonts w:asciiTheme="minorHAnsi" w:eastAsiaTheme="minorEastAsia" w:hAnsiTheme="minorHAnsi" w:cstheme="minorHAnsi"/>
        </w:rPr>
        <w:t>New Media certificate</w:t>
      </w:r>
      <w:r w:rsidR="78E8178D" w:rsidRPr="00FD197D">
        <w:rPr>
          <w:rFonts w:asciiTheme="minorHAnsi" w:eastAsiaTheme="minorEastAsia" w:hAnsiTheme="minorHAnsi" w:cstheme="minorHAnsi"/>
        </w:rPr>
        <w:t xml:space="preserve"> is a viable certificate that </w:t>
      </w:r>
      <w:r w:rsidR="00555D50" w:rsidRPr="00FD197D">
        <w:rPr>
          <w:rFonts w:asciiTheme="minorHAnsi" w:eastAsiaTheme="minorEastAsia" w:hAnsiTheme="minorHAnsi" w:cstheme="minorHAnsi"/>
        </w:rPr>
        <w:t xml:space="preserve">can be </w:t>
      </w:r>
      <w:r w:rsidR="78E8178D" w:rsidRPr="00FD197D">
        <w:rPr>
          <w:rFonts w:asciiTheme="minorHAnsi" w:eastAsiaTheme="minorEastAsia" w:hAnsiTheme="minorHAnsi" w:cstheme="minorHAnsi"/>
        </w:rPr>
        <w:t>embedded into the</w:t>
      </w:r>
      <w:r w:rsidR="5B410D30" w:rsidRPr="00FD197D">
        <w:rPr>
          <w:rFonts w:asciiTheme="minorHAnsi" w:eastAsiaTheme="minorEastAsia" w:hAnsiTheme="minorHAnsi" w:cstheme="minorHAnsi"/>
        </w:rPr>
        <w:t xml:space="preserve"> Multimedia Journalism degree.  We are working with Candace Moody to move from a 2 credit Journalism internship </w:t>
      </w:r>
      <w:r w:rsidR="17622474" w:rsidRPr="00FD197D">
        <w:rPr>
          <w:rFonts w:asciiTheme="minorHAnsi" w:eastAsiaTheme="minorEastAsia" w:hAnsiTheme="minorHAnsi" w:cstheme="minorHAnsi"/>
        </w:rPr>
        <w:t xml:space="preserve">experience </w:t>
      </w:r>
      <w:r w:rsidR="5B410D30" w:rsidRPr="00FD197D">
        <w:rPr>
          <w:rFonts w:asciiTheme="minorHAnsi" w:eastAsiaTheme="minorEastAsia" w:hAnsiTheme="minorHAnsi" w:cstheme="minorHAnsi"/>
        </w:rPr>
        <w:t xml:space="preserve">toward </w:t>
      </w:r>
      <w:r w:rsidR="5B410D30" w:rsidRPr="00FD197D">
        <w:rPr>
          <w:rFonts w:asciiTheme="minorHAnsi" w:eastAsiaTheme="minorEastAsia" w:hAnsiTheme="minorHAnsi" w:cstheme="minorHAnsi"/>
          <w:b/>
          <w:bCs/>
        </w:rPr>
        <w:t>two one-credit internship</w:t>
      </w:r>
      <w:r w:rsidR="44725099" w:rsidRPr="00FD197D">
        <w:rPr>
          <w:rFonts w:asciiTheme="minorHAnsi" w:eastAsiaTheme="minorEastAsia" w:hAnsiTheme="minorHAnsi" w:cstheme="minorHAnsi"/>
          <w:b/>
          <w:bCs/>
        </w:rPr>
        <w:t xml:space="preserve"> experiences</w:t>
      </w:r>
      <w:r w:rsidR="5B410D30" w:rsidRPr="00FD197D">
        <w:rPr>
          <w:rFonts w:asciiTheme="minorHAnsi" w:eastAsiaTheme="minorEastAsia" w:hAnsiTheme="minorHAnsi" w:cstheme="minorHAnsi"/>
        </w:rPr>
        <w:t xml:space="preserve">.  This would make it </w:t>
      </w:r>
      <w:r w:rsidR="606A0AD8" w:rsidRPr="00FD197D">
        <w:rPr>
          <w:rFonts w:asciiTheme="minorHAnsi" w:eastAsiaTheme="minorEastAsia" w:hAnsiTheme="minorHAnsi" w:cstheme="minorHAnsi"/>
        </w:rPr>
        <w:t>simpler</w:t>
      </w:r>
      <w:r w:rsidR="5B410D30" w:rsidRPr="00FD197D">
        <w:rPr>
          <w:rFonts w:asciiTheme="minorHAnsi" w:eastAsiaTheme="minorEastAsia" w:hAnsiTheme="minorHAnsi" w:cstheme="minorHAnsi"/>
        </w:rPr>
        <w:t xml:space="preserve"> for students to scaffold from the </w:t>
      </w:r>
      <w:r w:rsidR="5FC51E63" w:rsidRPr="00FD197D">
        <w:rPr>
          <w:rFonts w:asciiTheme="minorHAnsi" w:eastAsiaTheme="minorEastAsia" w:hAnsiTheme="minorHAnsi" w:cstheme="minorHAnsi"/>
        </w:rPr>
        <w:t xml:space="preserve">New Media certificate (one credit internship) to the Multi-media Journalism associates degree (requiring two internship credits).  </w:t>
      </w:r>
      <w:r w:rsidRPr="00FD197D">
        <w:rPr>
          <w:rFonts w:asciiTheme="minorHAnsi" w:eastAsiaTheme="minorEastAsia" w:hAnsiTheme="minorHAnsi" w:cstheme="minorHAnsi"/>
        </w:rPr>
        <w:t xml:space="preserve"> </w:t>
      </w:r>
      <w:r w:rsidR="76926334" w:rsidRPr="00FD197D">
        <w:rPr>
          <w:rFonts w:asciiTheme="minorHAnsi" w:eastAsiaTheme="minorEastAsia" w:hAnsiTheme="minorHAnsi" w:cstheme="minorHAnsi"/>
        </w:rPr>
        <w:t>We also believe it allows students to have an early and end of program internship (better for their professional development).</w:t>
      </w:r>
      <w:r w:rsidR="00BC5A2D" w:rsidRPr="00FD197D">
        <w:rPr>
          <w:rFonts w:asciiTheme="minorHAnsi" w:eastAsiaTheme="minorEastAsia" w:hAnsiTheme="minorHAnsi" w:cstheme="minorHAnsi"/>
        </w:rPr>
        <w:t xml:space="preserve">  We think this is consistent with the objectives of our Unlocking Opportunity efforts.</w:t>
      </w:r>
    </w:p>
    <w:p w14:paraId="30D6BB01" w14:textId="77777777" w:rsidR="009E1DDA" w:rsidRDefault="3C08BC13" w:rsidP="00FD197D">
      <w:pPr>
        <w:pStyle w:val="ListParagraph"/>
        <w:numPr>
          <w:ilvl w:val="0"/>
          <w:numId w:val="2"/>
        </w:numPr>
        <w:spacing w:after="0" w:line="257" w:lineRule="auto"/>
        <w:ind w:left="1440" w:hanging="430"/>
        <w:rPr>
          <w:rFonts w:asciiTheme="minorHAnsi" w:eastAsiaTheme="minorEastAsia" w:hAnsiTheme="minorHAnsi" w:cstheme="minorHAnsi"/>
        </w:rPr>
      </w:pPr>
      <w:r w:rsidRPr="00FD197D">
        <w:rPr>
          <w:rFonts w:asciiTheme="minorHAnsi" w:eastAsiaTheme="minorEastAsia" w:hAnsiTheme="minorHAnsi" w:cstheme="minorHAnsi"/>
        </w:rPr>
        <w:t xml:space="preserve">Succession planning </w:t>
      </w:r>
      <w:r w:rsidR="056E5F0E" w:rsidRPr="00FD197D">
        <w:rPr>
          <w:rFonts w:asciiTheme="minorHAnsi" w:eastAsiaTheme="minorEastAsia" w:hAnsiTheme="minorHAnsi" w:cstheme="minorHAnsi"/>
        </w:rPr>
        <w:t xml:space="preserve">update – </w:t>
      </w:r>
      <w:r w:rsidR="00001D33" w:rsidRPr="00FD197D">
        <w:rPr>
          <w:rFonts w:asciiTheme="minorHAnsi" w:eastAsiaTheme="minorEastAsia" w:hAnsiTheme="minorHAnsi" w:cstheme="minorHAnsi"/>
        </w:rPr>
        <w:t xml:space="preserve">A </w:t>
      </w:r>
      <w:r w:rsidR="056E5F0E" w:rsidRPr="00FD197D">
        <w:rPr>
          <w:rFonts w:asciiTheme="minorHAnsi" w:eastAsiaTheme="minorEastAsia" w:hAnsiTheme="minorHAnsi" w:cstheme="minorHAnsi"/>
        </w:rPr>
        <w:t xml:space="preserve">Visiting Faculty </w:t>
      </w:r>
      <w:r w:rsidR="00001D33" w:rsidRPr="00FD197D">
        <w:rPr>
          <w:rFonts w:asciiTheme="minorHAnsi" w:eastAsiaTheme="minorEastAsia" w:hAnsiTheme="minorHAnsi" w:cstheme="minorHAnsi"/>
        </w:rPr>
        <w:t xml:space="preserve">was </w:t>
      </w:r>
      <w:r w:rsidR="056E5F0E" w:rsidRPr="00FD197D">
        <w:rPr>
          <w:rFonts w:asciiTheme="minorHAnsi" w:eastAsiaTheme="minorEastAsia" w:hAnsiTheme="minorHAnsi" w:cstheme="minorHAnsi"/>
        </w:rPr>
        <w:t xml:space="preserve">utilized to address the need for coverage related to CCP and </w:t>
      </w:r>
      <w:r w:rsidR="36DAAE26" w:rsidRPr="00FD197D">
        <w:rPr>
          <w:rFonts w:asciiTheme="minorHAnsi" w:eastAsiaTheme="minorEastAsia" w:hAnsiTheme="minorHAnsi" w:cstheme="minorHAnsi"/>
        </w:rPr>
        <w:t xml:space="preserve">we benefitted from a one-term ACF (Jeff Geers) </w:t>
      </w:r>
      <w:r w:rsidR="1E360B8F" w:rsidRPr="00FD197D">
        <w:rPr>
          <w:rFonts w:asciiTheme="minorHAnsi" w:eastAsiaTheme="minorEastAsia" w:hAnsiTheme="minorHAnsi" w:cstheme="minorHAnsi"/>
        </w:rPr>
        <w:t xml:space="preserve">who filled in for </w:t>
      </w:r>
      <w:r w:rsidR="056E5F0E" w:rsidRPr="00FD197D">
        <w:rPr>
          <w:rFonts w:asciiTheme="minorHAnsi" w:eastAsiaTheme="minorEastAsia" w:hAnsiTheme="minorHAnsi" w:cstheme="minorHAnsi"/>
        </w:rPr>
        <w:t xml:space="preserve">Myra Bozeman as she served the interim role of Dean for the LCS Division.  </w:t>
      </w:r>
      <w:r w:rsidR="6156F7F7" w:rsidRPr="00FD197D">
        <w:rPr>
          <w:rFonts w:asciiTheme="minorHAnsi" w:eastAsiaTheme="minorEastAsia" w:hAnsiTheme="minorHAnsi" w:cstheme="minorHAnsi"/>
        </w:rPr>
        <w:t xml:space="preserve">We now </w:t>
      </w:r>
      <w:r w:rsidR="31D375E7" w:rsidRPr="00FD197D">
        <w:rPr>
          <w:rFonts w:asciiTheme="minorHAnsi" w:eastAsiaTheme="minorEastAsia" w:hAnsiTheme="minorHAnsi" w:cstheme="minorHAnsi"/>
        </w:rPr>
        <w:t xml:space="preserve">know </w:t>
      </w:r>
      <w:r w:rsidR="6156F7F7" w:rsidRPr="00FD197D">
        <w:rPr>
          <w:rFonts w:asciiTheme="minorHAnsi" w:eastAsiaTheme="minorEastAsia" w:hAnsiTheme="minorHAnsi" w:cstheme="minorHAnsi"/>
        </w:rPr>
        <w:t xml:space="preserve">that Myra </w:t>
      </w:r>
      <w:r w:rsidR="315EB165" w:rsidRPr="00FD197D">
        <w:rPr>
          <w:rFonts w:asciiTheme="minorHAnsi" w:eastAsiaTheme="minorEastAsia" w:hAnsiTheme="minorHAnsi" w:cstheme="minorHAnsi"/>
        </w:rPr>
        <w:t>i</w:t>
      </w:r>
      <w:r w:rsidR="6156F7F7" w:rsidRPr="00FD197D">
        <w:rPr>
          <w:rFonts w:asciiTheme="minorHAnsi" w:eastAsiaTheme="minorEastAsia" w:hAnsiTheme="minorHAnsi" w:cstheme="minorHAnsi"/>
        </w:rPr>
        <w:t xml:space="preserve">s the permanent Dean of LCS (which is super exciting and well deserved).  It is my expectation that a full-time tenure track line will be afforded to address this vacancy (as well as the vacancy created by the retirements of Zimmerman, </w:t>
      </w:r>
      <w:r w:rsidR="74106527" w:rsidRPr="00FD197D">
        <w:rPr>
          <w:rFonts w:asciiTheme="minorHAnsi" w:eastAsiaTheme="minorEastAsia" w:hAnsiTheme="minorHAnsi" w:cstheme="minorHAnsi"/>
        </w:rPr>
        <w:t>Zakel, Morales and McGrew.</w:t>
      </w:r>
      <w:r w:rsidR="197FAC09" w:rsidRPr="00FD197D">
        <w:rPr>
          <w:rFonts w:asciiTheme="minorHAnsi" w:eastAsiaTheme="minorEastAsia" w:hAnsiTheme="minorHAnsi" w:cstheme="minorHAnsi"/>
        </w:rPr>
        <w:t>)</w:t>
      </w:r>
      <w:r w:rsidR="74106527" w:rsidRPr="00FD197D">
        <w:rPr>
          <w:rFonts w:asciiTheme="minorHAnsi" w:eastAsiaTheme="minorEastAsia" w:hAnsiTheme="minorHAnsi" w:cstheme="minorHAnsi"/>
        </w:rPr>
        <w:t xml:space="preserve">  Because Bodary as chair is near retirement, it is time for the department to search for the next </w:t>
      </w:r>
      <w:r w:rsidR="00521F47" w:rsidRPr="00FD197D">
        <w:rPr>
          <w:rFonts w:asciiTheme="minorHAnsi" w:eastAsiaTheme="minorEastAsia" w:hAnsiTheme="minorHAnsi" w:cstheme="minorHAnsi"/>
        </w:rPr>
        <w:t>c</w:t>
      </w:r>
      <w:r w:rsidR="74106527" w:rsidRPr="00FD197D">
        <w:rPr>
          <w:rFonts w:asciiTheme="minorHAnsi" w:eastAsiaTheme="minorEastAsia" w:hAnsiTheme="minorHAnsi" w:cstheme="minorHAnsi"/>
        </w:rPr>
        <w:t>hair</w:t>
      </w:r>
      <w:r w:rsidR="4B2FCA42" w:rsidRPr="00FD197D">
        <w:rPr>
          <w:rFonts w:asciiTheme="minorHAnsi" w:eastAsiaTheme="minorEastAsia" w:hAnsiTheme="minorHAnsi" w:cstheme="minorHAnsi"/>
        </w:rPr>
        <w:t xml:space="preserve"> such that a year overlap might be afforded prior to his full retirement.</w:t>
      </w:r>
    </w:p>
    <w:p w14:paraId="33AAE6D2" w14:textId="6D8C0CDF" w:rsidR="00CE0315" w:rsidRDefault="02DD77E7" w:rsidP="00FD197D">
      <w:pPr>
        <w:pStyle w:val="ListParagraph"/>
        <w:numPr>
          <w:ilvl w:val="0"/>
          <w:numId w:val="2"/>
        </w:numPr>
        <w:spacing w:after="0" w:line="257" w:lineRule="auto"/>
        <w:ind w:left="1440" w:hanging="430"/>
        <w:rPr>
          <w:rFonts w:asciiTheme="minorHAnsi" w:eastAsiaTheme="minorEastAsia" w:hAnsiTheme="minorHAnsi" w:cstheme="minorHAnsi"/>
        </w:rPr>
      </w:pPr>
      <w:r w:rsidRPr="00FD197D">
        <w:rPr>
          <w:rFonts w:asciiTheme="minorHAnsi" w:eastAsiaTheme="minorEastAsia" w:hAnsiTheme="minorHAnsi" w:cstheme="minorHAnsi"/>
        </w:rPr>
        <w:t>Comparison of COM-2206 data with Capstone data has not been attempted although it sounds like a worthy summer project for the chair.</w:t>
      </w:r>
    </w:p>
    <w:p w14:paraId="5BCAF274" w14:textId="77777777" w:rsidR="009E1DDA" w:rsidRDefault="009E1DDA" w:rsidP="009E1DDA">
      <w:pPr>
        <w:spacing w:line="257" w:lineRule="auto"/>
        <w:rPr>
          <w:rFonts w:asciiTheme="minorHAnsi" w:eastAsiaTheme="minorEastAsia" w:hAnsiTheme="minorHAnsi" w:cstheme="minorHAnsi"/>
        </w:rPr>
      </w:pPr>
    </w:p>
    <w:p w14:paraId="66037BC5" w14:textId="77777777" w:rsidR="00CE0315" w:rsidRPr="00724463" w:rsidRDefault="00CE0315" w:rsidP="444046E0">
      <w:pPr>
        <w:numPr>
          <w:ilvl w:val="0"/>
          <w:numId w:val="4"/>
        </w:numPr>
        <w:spacing w:after="160" w:line="276" w:lineRule="auto"/>
        <w:contextualSpacing/>
        <w:rPr>
          <w:rFonts w:asciiTheme="minorHAnsi" w:eastAsiaTheme="minorEastAsia" w:hAnsiTheme="minorHAnsi" w:cstheme="minorHAnsi"/>
          <w:color w:val="2E74B5" w:themeColor="accent1" w:themeShade="BF"/>
          <w:sz w:val="24"/>
          <w:szCs w:val="24"/>
          <w14:ligatures w14:val="standardContextual"/>
        </w:rPr>
      </w:pPr>
      <w:r w:rsidRPr="00724463">
        <w:rPr>
          <w:rFonts w:asciiTheme="minorHAnsi" w:eastAsiaTheme="minorEastAsia" w:hAnsiTheme="minorHAnsi" w:cstheme="minorHAnsi"/>
          <w:color w:val="2E74B5" w:themeColor="accent1" w:themeShade="BF"/>
          <w:sz w:val="24"/>
          <w:szCs w:val="24"/>
          <w14:ligatures w14:val="standardContextual"/>
        </w:rPr>
        <w:t xml:space="preserve">SWOT </w:t>
      </w:r>
      <w:r w:rsidRPr="00254D2A">
        <w:rPr>
          <w:rFonts w:asciiTheme="minorHAnsi" w:eastAsiaTheme="minorEastAsia" w:hAnsiTheme="minorHAnsi" w:cstheme="minorHAnsi"/>
          <w:color w:val="2E74B5" w:themeColor="accent1" w:themeShade="BF"/>
          <w:sz w:val="24"/>
          <w:szCs w:val="24"/>
          <w14:ligatures w14:val="standardContextual"/>
        </w:rPr>
        <w:t>Analysis</w:t>
      </w:r>
      <w:r w:rsidRPr="00724463">
        <w:rPr>
          <w:rFonts w:asciiTheme="minorHAnsi" w:eastAsiaTheme="minorEastAsia" w:hAnsiTheme="minorHAnsi" w:cstheme="minorHAnsi"/>
          <w:color w:val="2E74B5" w:themeColor="accent1" w:themeShade="BF"/>
          <w:sz w:val="24"/>
          <w:szCs w:val="24"/>
          <w14:ligatures w14:val="standardContextual"/>
        </w:rPr>
        <w:t>: Please briefly list top 3 Strengths, Weaknesses, Opportunities, and Threats (challenges) for your department.</w:t>
      </w:r>
    </w:p>
    <w:p w14:paraId="35A6809D" w14:textId="77777777" w:rsidR="00CE0315" w:rsidRPr="00A90994" w:rsidRDefault="00CE0315" w:rsidP="444046E0">
      <w:pPr>
        <w:ind w:left="720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  <w:u w:val="single"/>
        </w:rPr>
        <w:t>Strengths</w:t>
      </w:r>
    </w:p>
    <w:p w14:paraId="3CBA6187" w14:textId="0E352C5B" w:rsidR="1CA2C07E" w:rsidRPr="00A90994" w:rsidRDefault="1CA2C07E" w:rsidP="444046E0">
      <w:pPr>
        <w:numPr>
          <w:ilvl w:val="0"/>
          <w:numId w:val="5"/>
        </w:numPr>
        <w:spacing w:after="160"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Growth in enrollment across the college is reflected in growth in the demand for COM courses and degree seekers.  We offered more classes this </w:t>
      </w:r>
      <w:r w:rsidR="00521F47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past fall and </w:t>
      </w:r>
      <w:r w:rsidRPr="00A90994">
        <w:rPr>
          <w:rFonts w:asciiTheme="minorHAnsi" w:eastAsiaTheme="minorEastAsia" w:hAnsiTheme="minorHAnsi" w:cstheme="minorHAnsi"/>
          <w:sz w:val="24"/>
          <w:szCs w:val="24"/>
        </w:rPr>
        <w:t>spring than at any time in recent memory.</w:t>
      </w:r>
    </w:p>
    <w:p w14:paraId="7639817A" w14:textId="52326D3D" w:rsidR="1EB7C248" w:rsidRPr="00A90994" w:rsidRDefault="1EB7C248" w:rsidP="444046E0">
      <w:pPr>
        <w:numPr>
          <w:ilvl w:val="0"/>
          <w:numId w:val="5"/>
        </w:numPr>
        <w:spacing w:after="160"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lastRenderedPageBreak/>
        <w:t>Communication Department faculty continue to be engaged in support of Division and College-wide initiatives as demonstrated by the following:</w:t>
      </w:r>
    </w:p>
    <w:p w14:paraId="13B9FE99" w14:textId="612FF933" w:rsidR="3826C682" w:rsidRPr="00A90994" w:rsidRDefault="3826C682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>Myra Bozeman served the LCS division as the interim Dean and has been named permanent Dean for the LCS Division effective Spring 2025.</w:t>
      </w:r>
    </w:p>
    <w:p w14:paraId="50632951" w14:textId="50A3FB6C" w:rsidR="01381F99" w:rsidRPr="00A90994" w:rsidRDefault="01381F99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Communication faculty are actively supporting the Unlocking Opportunity initiative.  Faculty </w:t>
      </w:r>
      <w:bookmarkStart w:id="0" w:name="_Int_YqyzkSoG"/>
      <w:r w:rsidRPr="00A90994">
        <w:rPr>
          <w:rFonts w:asciiTheme="minorHAnsi" w:eastAsiaTheme="minorEastAsia" w:hAnsiTheme="minorHAnsi" w:cstheme="minorHAnsi"/>
          <w:sz w:val="24"/>
          <w:szCs w:val="24"/>
        </w:rPr>
        <w:t>include</w:t>
      </w:r>
      <w:bookmarkEnd w:id="0"/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Bodary, Bozeman and Cichy in various subgroups.</w:t>
      </w:r>
    </w:p>
    <w:p w14:paraId="57C170AC" w14:textId="2B1B6535" w:rsidR="36DF1710" w:rsidRPr="00A90994" w:rsidRDefault="36DF1710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Dr. </w:t>
      </w:r>
      <w:r w:rsidR="1EB7C248" w:rsidRPr="00A90994">
        <w:rPr>
          <w:rFonts w:asciiTheme="minorHAnsi" w:eastAsiaTheme="minorEastAsia" w:hAnsiTheme="minorHAnsi" w:cstheme="minorHAnsi"/>
          <w:sz w:val="24"/>
          <w:szCs w:val="24"/>
        </w:rPr>
        <w:t>Jessica McKinley supported Associate Provost Lisa Mahle-Grisez in completion of focus group sessions identifying</w:t>
      </w:r>
      <w:r w:rsidR="18BD7330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faculty concerns</w:t>
      </w:r>
      <w:r w:rsidR="1EFCF5C1" w:rsidRPr="00A90994">
        <w:rPr>
          <w:rFonts w:asciiTheme="minorHAnsi" w:eastAsiaTheme="minorEastAsia" w:hAnsiTheme="minorHAnsi" w:cstheme="minorHAnsi"/>
          <w:sz w:val="24"/>
          <w:szCs w:val="24"/>
        </w:rPr>
        <w:t>.</w:t>
      </w:r>
      <w:r w:rsidR="60F64E07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</w:p>
    <w:p w14:paraId="348D5AEE" w14:textId="7AF5EAAF" w:rsidR="00A90994" w:rsidRPr="00A90994" w:rsidRDefault="00A90994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>Mia Hubbard serves as the Division Senator on Faculty Senate</w:t>
      </w:r>
      <w:r w:rsidR="007A6840">
        <w:rPr>
          <w:rFonts w:asciiTheme="minorHAnsi" w:eastAsiaTheme="minorEastAsia" w:hAnsiTheme="minorHAnsi" w:cstheme="minorHAnsi"/>
          <w:sz w:val="24"/>
          <w:szCs w:val="24"/>
        </w:rPr>
        <w:t xml:space="preserve"> and </w:t>
      </w:r>
      <w:r w:rsidR="00C86982">
        <w:rPr>
          <w:rFonts w:asciiTheme="minorHAnsi" w:eastAsiaTheme="minorEastAsia" w:hAnsiTheme="minorHAnsi" w:cstheme="minorHAnsi"/>
          <w:sz w:val="24"/>
          <w:szCs w:val="24"/>
        </w:rPr>
        <w:t>the Online Teaching and Learning Committee</w:t>
      </w:r>
      <w:r w:rsidR="00B73270">
        <w:rPr>
          <w:rFonts w:asciiTheme="minorHAnsi" w:eastAsiaTheme="minorEastAsia" w:hAnsiTheme="minorHAnsi" w:cstheme="minorHAnsi"/>
          <w:sz w:val="24"/>
          <w:szCs w:val="24"/>
        </w:rPr>
        <w:t>,</w:t>
      </w:r>
      <w:r w:rsidR="00A7727C">
        <w:rPr>
          <w:rFonts w:asciiTheme="minorHAnsi" w:eastAsiaTheme="minorEastAsia" w:hAnsiTheme="minorHAnsi" w:cstheme="minorHAnsi"/>
          <w:sz w:val="24"/>
          <w:szCs w:val="24"/>
        </w:rPr>
        <w:t xml:space="preserve"> and </w:t>
      </w:r>
      <w:r w:rsidR="00B73270">
        <w:rPr>
          <w:rFonts w:asciiTheme="minorHAnsi" w:eastAsiaTheme="minorEastAsia" w:hAnsiTheme="minorHAnsi" w:cstheme="minorHAnsi"/>
          <w:sz w:val="24"/>
          <w:szCs w:val="24"/>
        </w:rPr>
        <w:t>Piloted Canvas for the eLearning Division</w:t>
      </w: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. </w:t>
      </w:r>
    </w:p>
    <w:p w14:paraId="0896BF53" w14:textId="77777777" w:rsidR="00A90994" w:rsidRPr="00A90994" w:rsidRDefault="00A90994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>Nadine Cichy is serving the college on the FIT and SAGE teams.</w:t>
      </w:r>
    </w:p>
    <w:p w14:paraId="2A281BF6" w14:textId="58F26999" w:rsidR="11C906C1" w:rsidRPr="00A90994" w:rsidRDefault="11C906C1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Dr. </w:t>
      </w:r>
      <w:r w:rsidR="6F3DC695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McKinley also </w:t>
      </w:r>
      <w:r w:rsidR="1EFCF5C1" w:rsidRPr="00A90994">
        <w:rPr>
          <w:rFonts w:asciiTheme="minorHAnsi" w:eastAsiaTheme="minorEastAsia" w:hAnsiTheme="minorHAnsi" w:cstheme="minorHAnsi"/>
          <w:sz w:val="24"/>
          <w:szCs w:val="24"/>
        </w:rPr>
        <w:t>served the college coordinating the 31 Days</w:t>
      </w:r>
      <w:r w:rsidR="5ABE69E7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of Women.</w:t>
      </w:r>
    </w:p>
    <w:p w14:paraId="43EF281D" w14:textId="0498B8B5" w:rsidR="4C70A99D" w:rsidRPr="00A90994" w:rsidRDefault="4C70A99D" w:rsidP="00B02D1E">
      <w:pPr>
        <w:numPr>
          <w:ilvl w:val="2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Jessica </w:t>
      </w:r>
      <w:r w:rsidR="5ABE69E7" w:rsidRPr="00A90994">
        <w:rPr>
          <w:rFonts w:asciiTheme="minorHAnsi" w:eastAsiaTheme="minorEastAsia" w:hAnsiTheme="minorHAnsi" w:cstheme="minorHAnsi"/>
          <w:sz w:val="24"/>
          <w:szCs w:val="24"/>
        </w:rPr>
        <w:t>engaged her COM-2245 Intercultural COM students in an activity relating to that event.</w:t>
      </w:r>
    </w:p>
    <w:p w14:paraId="6AC349AD" w14:textId="1B4031E9" w:rsidR="5ABE69E7" w:rsidRPr="00A90994" w:rsidRDefault="5ABE69E7" w:rsidP="00B02D1E">
      <w:pPr>
        <w:numPr>
          <w:ilvl w:val="2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>Recognized at the event were Heidi Arnold and Mia Hubbard (COM faculty)</w:t>
      </w:r>
    </w:p>
    <w:p w14:paraId="7F233A5E" w14:textId="18B16341" w:rsidR="00D364A2" w:rsidRPr="00A90994" w:rsidRDefault="00310521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Dr. Rob </w:t>
      </w:r>
      <w:r w:rsidR="003B14DF" w:rsidRPr="00A90994">
        <w:rPr>
          <w:rFonts w:asciiTheme="minorHAnsi" w:eastAsiaTheme="minorEastAsia" w:hAnsiTheme="minorHAnsi" w:cstheme="minorHAnsi"/>
          <w:sz w:val="24"/>
          <w:szCs w:val="24"/>
        </w:rPr>
        <w:t>Leonard completed</w:t>
      </w:r>
      <w:r w:rsidR="00477ACC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ACUE Introduction to Generative AI training (Course)</w:t>
      </w:r>
      <w:r w:rsidR="00D364A2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and enhances student experiential learning by moving student special occasion speeches to “public” spaces (building 10 and the Loggia).</w:t>
      </w:r>
    </w:p>
    <w:p w14:paraId="37288100" w14:textId="397555F9" w:rsidR="6796123C" w:rsidRPr="00A90994" w:rsidRDefault="6796123C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Dr. Kara Burnett and John Ulrich </w:t>
      </w:r>
      <w:r w:rsidR="15C32935" w:rsidRPr="00A90994">
        <w:rPr>
          <w:rFonts w:asciiTheme="minorHAnsi" w:eastAsiaTheme="minorEastAsia" w:hAnsiTheme="minorHAnsi" w:cstheme="minorHAnsi"/>
          <w:sz w:val="24"/>
          <w:szCs w:val="24"/>
        </w:rPr>
        <w:t>taught TOPS program courses.</w:t>
      </w:r>
    </w:p>
    <w:p w14:paraId="4D54FCD3" w14:textId="77777777" w:rsidR="008E3A98" w:rsidRPr="00A90994" w:rsidRDefault="00EA6154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>Dr. Elizabeth Kindell (Visiting Faculty) completed her Doctorate</w:t>
      </w:r>
      <w:r w:rsidR="008643AC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, is serving the department as the CCP course coordinator.  She works to support faculty both high school CCP and full-time and adjuncts </w:t>
      </w:r>
      <w:r w:rsidR="008E3A98" w:rsidRPr="00A90994">
        <w:rPr>
          <w:rFonts w:asciiTheme="minorHAnsi" w:eastAsiaTheme="minorEastAsia" w:hAnsiTheme="minorHAnsi" w:cstheme="minorHAnsi"/>
          <w:sz w:val="24"/>
          <w:szCs w:val="24"/>
        </w:rPr>
        <w:t>in support of CCP student success.</w:t>
      </w:r>
    </w:p>
    <w:p w14:paraId="2ADD166C" w14:textId="7D0F419C" w:rsidR="0B1485A7" w:rsidRPr="00A90994" w:rsidRDefault="0B1485A7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Heidi Arnold </w:t>
      </w:r>
      <w:r w:rsidR="47C10E75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supported the Appalachian Outreach </w:t>
      </w:r>
      <w:r w:rsidR="68B64B44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effort in </w:t>
      </w:r>
      <w:r w:rsidR="77DFB359" w:rsidRPr="00A90994">
        <w:rPr>
          <w:rFonts w:asciiTheme="minorHAnsi" w:eastAsiaTheme="minorEastAsia" w:hAnsiTheme="minorHAnsi" w:cstheme="minorHAnsi"/>
          <w:sz w:val="24"/>
          <w:szCs w:val="24"/>
        </w:rPr>
        <w:t>response</w:t>
      </w:r>
      <w:r w:rsidR="68B64B44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to the retirement of Nora Stanger, Appalachian Outreach Coordinator.</w:t>
      </w:r>
    </w:p>
    <w:p w14:paraId="7244B0FA" w14:textId="49DC04A1" w:rsidR="60090257" w:rsidRPr="00A90994" w:rsidRDefault="60090257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>Dr. David Bodary serves on several college-wide committees including the Sinclair Foundation Board, Department Chairs Council Leadership Council</w:t>
      </w:r>
      <w:r w:rsidR="275B6F3F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="00CC5F15">
        <w:rPr>
          <w:rFonts w:asciiTheme="minorHAnsi" w:eastAsiaTheme="minorEastAsia" w:hAnsiTheme="minorHAnsi" w:cstheme="minorHAnsi"/>
          <w:sz w:val="24"/>
          <w:szCs w:val="24"/>
        </w:rPr>
        <w:t xml:space="preserve">Faculty Senate and </w:t>
      </w:r>
      <w:r w:rsidR="275B6F3F" w:rsidRPr="00A90994">
        <w:rPr>
          <w:rFonts w:asciiTheme="minorHAnsi" w:eastAsiaTheme="minorEastAsia" w:hAnsiTheme="minorHAnsi" w:cstheme="minorHAnsi"/>
          <w:sz w:val="24"/>
          <w:szCs w:val="24"/>
        </w:rPr>
        <w:t>Provost Search Committee</w:t>
      </w:r>
      <w:r w:rsidR="7AA0C4DC" w:rsidRPr="00A90994">
        <w:rPr>
          <w:rFonts w:asciiTheme="minorHAnsi" w:eastAsiaTheme="minorEastAsia" w:hAnsiTheme="minorHAnsi" w:cstheme="minorHAnsi"/>
          <w:sz w:val="24"/>
          <w:szCs w:val="24"/>
        </w:rPr>
        <w:t>.</w:t>
      </w:r>
      <w:r w:rsidR="275B6F3F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14:paraId="0C360950" w14:textId="24FACBE2" w:rsidR="7A2228AF" w:rsidRPr="00A90994" w:rsidRDefault="7A2228AF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Kelly Smith is serving the Center for Teaching and Learning as </w:t>
      </w:r>
      <w:r w:rsidR="00A73E58">
        <w:rPr>
          <w:rFonts w:asciiTheme="minorHAnsi" w:eastAsiaTheme="minorEastAsia" w:hAnsiTheme="minorHAnsi" w:cstheme="minorHAnsi"/>
          <w:sz w:val="24"/>
          <w:szCs w:val="24"/>
        </w:rPr>
        <w:t xml:space="preserve">the </w:t>
      </w: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First Year Faculty </w:t>
      </w:r>
      <w:r w:rsidR="00C86982" w:rsidRPr="00A90994">
        <w:rPr>
          <w:rFonts w:asciiTheme="minorHAnsi" w:eastAsiaTheme="minorEastAsia" w:hAnsiTheme="minorHAnsi" w:cstheme="minorHAnsi"/>
          <w:sz w:val="24"/>
          <w:szCs w:val="24"/>
        </w:rPr>
        <w:t>Program</w:t>
      </w: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A73E58">
        <w:rPr>
          <w:rFonts w:asciiTheme="minorHAnsi" w:eastAsiaTheme="minorEastAsia" w:hAnsiTheme="minorHAnsi" w:cstheme="minorHAnsi"/>
          <w:sz w:val="24"/>
          <w:szCs w:val="24"/>
        </w:rPr>
        <w:t xml:space="preserve">Faculty Fellow.  She also </w:t>
      </w:r>
      <w:r w:rsidR="00DF7B05">
        <w:rPr>
          <w:rFonts w:asciiTheme="minorHAnsi" w:eastAsiaTheme="minorEastAsia" w:hAnsiTheme="minorHAnsi" w:cstheme="minorHAnsi"/>
          <w:sz w:val="24"/>
          <w:szCs w:val="24"/>
        </w:rPr>
        <w:t>serves on the Online Teaching and Learning, Merit</w:t>
      </w:r>
      <w:r w:rsidR="007A6840">
        <w:rPr>
          <w:rFonts w:asciiTheme="minorHAnsi" w:eastAsiaTheme="minorEastAsia" w:hAnsiTheme="minorHAnsi" w:cstheme="minorHAnsi"/>
          <w:sz w:val="24"/>
          <w:szCs w:val="24"/>
        </w:rPr>
        <w:t>,</w:t>
      </w:r>
      <w:r w:rsidR="00DF7B05">
        <w:rPr>
          <w:rFonts w:asciiTheme="minorHAnsi" w:eastAsiaTheme="minorEastAsia" w:hAnsiTheme="minorHAnsi" w:cstheme="minorHAnsi"/>
          <w:sz w:val="24"/>
          <w:szCs w:val="24"/>
        </w:rPr>
        <w:t xml:space="preserve"> and Promotion and Tenure Committees</w:t>
      </w:r>
      <w:r w:rsidR="000017B2">
        <w:rPr>
          <w:rFonts w:asciiTheme="minorHAnsi" w:eastAsiaTheme="minorEastAsia" w:hAnsiTheme="minorHAnsi" w:cstheme="minorHAnsi"/>
          <w:sz w:val="24"/>
          <w:szCs w:val="24"/>
        </w:rPr>
        <w:t xml:space="preserve"> and</w:t>
      </w:r>
      <w:r w:rsidR="00A14432">
        <w:rPr>
          <w:rFonts w:asciiTheme="minorHAnsi" w:eastAsiaTheme="minorEastAsia" w:hAnsiTheme="minorHAnsi" w:cstheme="minorHAnsi"/>
          <w:sz w:val="24"/>
          <w:szCs w:val="24"/>
        </w:rPr>
        <w:t xml:space="preserve"> Piloted Canvas for the eLearning Division</w:t>
      </w:r>
      <w:r w:rsidR="4B77D042" w:rsidRPr="00A90994">
        <w:rPr>
          <w:rFonts w:asciiTheme="minorHAnsi" w:eastAsiaTheme="minorEastAsia" w:hAnsiTheme="minorHAnsi" w:cstheme="minorHAnsi"/>
          <w:sz w:val="24"/>
          <w:szCs w:val="24"/>
        </w:rPr>
        <w:t>.</w:t>
      </w:r>
      <w:r w:rsidR="007A6840"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  <w:r w:rsidR="0070545D">
        <w:rPr>
          <w:rFonts w:asciiTheme="minorHAnsi" w:eastAsiaTheme="minorEastAsia" w:hAnsiTheme="minorHAnsi" w:cstheme="minorHAnsi"/>
          <w:sz w:val="24"/>
          <w:szCs w:val="24"/>
        </w:rPr>
        <w:t>Finally, s</w:t>
      </w:r>
      <w:r w:rsidR="00C86982">
        <w:rPr>
          <w:rFonts w:asciiTheme="minorHAnsi" w:eastAsiaTheme="minorEastAsia" w:hAnsiTheme="minorHAnsi" w:cstheme="minorHAnsi"/>
          <w:sz w:val="24"/>
          <w:szCs w:val="24"/>
        </w:rPr>
        <w:t xml:space="preserve">he </w:t>
      </w:r>
      <w:r w:rsidR="0070545D">
        <w:rPr>
          <w:rFonts w:asciiTheme="minorHAnsi" w:eastAsiaTheme="minorEastAsia" w:hAnsiTheme="minorHAnsi" w:cstheme="minorHAnsi"/>
          <w:sz w:val="24"/>
          <w:szCs w:val="24"/>
        </w:rPr>
        <w:t>served on the Design Department Program Review.</w:t>
      </w:r>
    </w:p>
    <w:p w14:paraId="1C742648" w14:textId="056BF2E9" w:rsidR="4B77D042" w:rsidRPr="00A90994" w:rsidRDefault="6964492C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Heidi Arnold, </w:t>
      </w:r>
      <w:r w:rsidR="4B77D042" w:rsidRPr="00A90994">
        <w:rPr>
          <w:rFonts w:asciiTheme="minorHAnsi" w:eastAsiaTheme="minorEastAsia" w:hAnsiTheme="minorHAnsi" w:cstheme="minorHAnsi"/>
          <w:sz w:val="24"/>
          <w:szCs w:val="24"/>
        </w:rPr>
        <w:t>Dr. Jessica McKinley and Dr. Kara Burnett</w:t>
      </w:r>
      <w:r w:rsidR="00CC5F15">
        <w:rPr>
          <w:rFonts w:asciiTheme="minorHAnsi" w:eastAsiaTheme="minorEastAsia" w:hAnsiTheme="minorHAnsi" w:cstheme="minorHAnsi"/>
          <w:sz w:val="24"/>
          <w:szCs w:val="24"/>
        </w:rPr>
        <w:t xml:space="preserve"> support the COIL Program.</w:t>
      </w:r>
    </w:p>
    <w:p w14:paraId="197D706F" w14:textId="4549FE0A" w:rsidR="008B4892" w:rsidRPr="000724C9" w:rsidRDefault="008B4892" w:rsidP="00CF6B3B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0724C9">
        <w:rPr>
          <w:rFonts w:asciiTheme="minorHAnsi" w:eastAsiaTheme="minorEastAsia" w:hAnsiTheme="minorHAnsi" w:cstheme="minorHAnsi"/>
          <w:sz w:val="24"/>
          <w:szCs w:val="24"/>
        </w:rPr>
        <w:lastRenderedPageBreak/>
        <w:t>Jessica Graue completed ACUE Introduction to Generative AI training (Course)</w:t>
      </w:r>
      <w:r w:rsidR="000724C9" w:rsidRPr="000724C9">
        <w:rPr>
          <w:rFonts w:asciiTheme="minorHAnsi" w:eastAsiaTheme="minorEastAsia" w:hAnsiTheme="minorHAnsi" w:cstheme="minorHAnsi"/>
          <w:sz w:val="24"/>
          <w:szCs w:val="24"/>
        </w:rPr>
        <w:t xml:space="preserve"> and </w:t>
      </w:r>
      <w:r w:rsidR="7B3B0B43" w:rsidRPr="000724C9">
        <w:rPr>
          <w:rFonts w:asciiTheme="minorHAnsi" w:eastAsiaTheme="minorEastAsia" w:hAnsiTheme="minorHAnsi" w:cstheme="minorHAnsi"/>
          <w:sz w:val="24"/>
          <w:szCs w:val="24"/>
        </w:rPr>
        <w:t>successfully supported our Clarion</w:t>
      </w:r>
      <w:r w:rsidR="000724C9">
        <w:rPr>
          <w:rFonts w:asciiTheme="minorHAnsi" w:eastAsiaTheme="minorEastAsia" w:hAnsiTheme="minorHAnsi" w:cstheme="minorHAnsi"/>
          <w:sz w:val="24"/>
          <w:szCs w:val="24"/>
        </w:rPr>
        <w:t>-</w:t>
      </w:r>
      <w:r w:rsidR="7B3B0B43" w:rsidRPr="000724C9">
        <w:rPr>
          <w:rFonts w:asciiTheme="minorHAnsi" w:eastAsiaTheme="minorEastAsia" w:hAnsiTheme="minorHAnsi" w:cstheme="minorHAnsi"/>
          <w:sz w:val="24"/>
          <w:szCs w:val="24"/>
        </w:rPr>
        <w:t>Journalism students to earn three Ohio News Media Awards this year.  Specifics will be announced in April.</w:t>
      </w:r>
      <w:r w:rsidR="00731C43" w:rsidRPr="000724C9">
        <w:rPr>
          <w:rFonts w:asciiTheme="minorHAnsi" w:eastAsiaTheme="minorEastAsia" w:hAnsiTheme="minorHAnsi" w:cstheme="minorHAnsi"/>
          <w:sz w:val="24"/>
          <w:szCs w:val="24"/>
        </w:rPr>
        <w:t xml:space="preserve">  She </w:t>
      </w:r>
      <w:r w:rsidRPr="000724C9">
        <w:rPr>
          <w:rFonts w:asciiTheme="minorHAnsi" w:eastAsiaTheme="minorEastAsia" w:hAnsiTheme="minorHAnsi" w:cstheme="minorHAnsi"/>
          <w:sz w:val="24"/>
          <w:szCs w:val="24"/>
        </w:rPr>
        <w:t>also served on the Great Minds Grant with the social work department and one multimedia journalism student. This project won the Innovation of the Year Award</w:t>
      </w:r>
    </w:p>
    <w:p w14:paraId="62064299" w14:textId="004BC3EE" w:rsidR="76680FBB" w:rsidRPr="00A90994" w:rsidRDefault="76680FBB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Heidi Arnold served as the AJT Course Coordinator including teaching </w:t>
      </w:r>
      <w:r w:rsidR="5D6BFF78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at Lima AOC, Warren, Lebanon and Dayton Correctional.  She also supported Tim Ulmer and Ginny Maher as they work in support of </w:t>
      </w:r>
      <w:r w:rsidR="11A68C4B" w:rsidRPr="00A90994">
        <w:rPr>
          <w:rFonts w:asciiTheme="minorHAnsi" w:eastAsiaTheme="minorEastAsia" w:hAnsiTheme="minorHAnsi" w:cstheme="minorHAnsi"/>
          <w:sz w:val="24"/>
          <w:szCs w:val="24"/>
        </w:rPr>
        <w:t>AJT students.</w:t>
      </w:r>
    </w:p>
    <w:p w14:paraId="6B26FD2D" w14:textId="77777777" w:rsidR="00A90994" w:rsidRPr="00A90994" w:rsidRDefault="2226068A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John Ulrich and </w:t>
      </w:r>
      <w:r w:rsidR="11A68C4B" w:rsidRPr="00A90994">
        <w:rPr>
          <w:rFonts w:asciiTheme="minorHAnsi" w:eastAsiaTheme="minorEastAsia" w:hAnsiTheme="minorHAnsi" w:cstheme="minorHAnsi"/>
          <w:sz w:val="24"/>
          <w:szCs w:val="24"/>
        </w:rPr>
        <w:t>Heidi Arnold s</w:t>
      </w:r>
      <w:r w:rsidR="0A7D3C04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erve </w:t>
      </w:r>
      <w:r w:rsidR="11A68C4B" w:rsidRPr="00A90994">
        <w:rPr>
          <w:rFonts w:asciiTheme="minorHAnsi" w:eastAsiaTheme="minorEastAsia" w:hAnsiTheme="minorHAnsi" w:cstheme="minorHAnsi"/>
          <w:sz w:val="24"/>
          <w:szCs w:val="24"/>
        </w:rPr>
        <w:t>the Multifaith Campus Alliance</w:t>
      </w:r>
      <w:r w:rsidR="6586B9AB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. Heidi is the </w:t>
      </w:r>
      <w:r w:rsidR="11A68C4B" w:rsidRPr="00A90994">
        <w:rPr>
          <w:rFonts w:asciiTheme="minorHAnsi" w:eastAsiaTheme="minorEastAsia" w:hAnsiTheme="minorHAnsi" w:cstheme="minorHAnsi"/>
          <w:sz w:val="24"/>
          <w:szCs w:val="24"/>
        </w:rPr>
        <w:t>Program and Personnel Chair as well and supporting the President</w:t>
      </w:r>
      <w:r w:rsidR="0D066486" w:rsidRPr="00A90994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14:paraId="649F7C04" w14:textId="30558DFF" w:rsidR="008E3A98" w:rsidRPr="00A90994" w:rsidRDefault="008E3A98" w:rsidP="00B02D1E">
      <w:pPr>
        <w:numPr>
          <w:ilvl w:val="1"/>
          <w:numId w:val="5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>Jeff Geers is leading the UD/Sinclair Debate program which hosted a tournament here in February.</w:t>
      </w:r>
    </w:p>
    <w:p w14:paraId="6A10A0D9" w14:textId="6BA66225" w:rsidR="00CE0315" w:rsidRPr="00A90994" w:rsidRDefault="63DE3B88" w:rsidP="444046E0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>The department was able to support all the CCP requests this year and many of the AJT requests.</w:t>
      </w:r>
    </w:p>
    <w:p w14:paraId="4015F3CB" w14:textId="71C7BD86" w:rsidR="4B45ABCE" w:rsidRPr="00A90994" w:rsidRDefault="4B45ABCE" w:rsidP="444046E0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>Average Class Size (ACS) increased to 19.03</w:t>
      </w:r>
      <w:r w:rsidR="349AD944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Sp</w:t>
      </w:r>
      <w:r w:rsidR="4F4E4F4C" w:rsidRPr="00A90994">
        <w:rPr>
          <w:rFonts w:asciiTheme="minorHAnsi" w:eastAsiaTheme="minorEastAsia" w:hAnsiTheme="minorHAnsi" w:cstheme="minorHAnsi"/>
          <w:sz w:val="24"/>
          <w:szCs w:val="24"/>
        </w:rPr>
        <w:t>ring `</w:t>
      </w:r>
      <w:r w:rsidR="349AD944" w:rsidRPr="00A90994">
        <w:rPr>
          <w:rFonts w:asciiTheme="minorHAnsi" w:eastAsiaTheme="minorEastAsia" w:hAnsiTheme="minorHAnsi" w:cstheme="minorHAnsi"/>
          <w:sz w:val="24"/>
          <w:szCs w:val="24"/>
        </w:rPr>
        <w:t>25</w:t>
      </w: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from </w:t>
      </w:r>
      <w:r w:rsidR="1A312B6A" w:rsidRPr="00A90994">
        <w:rPr>
          <w:rFonts w:asciiTheme="minorHAnsi" w:eastAsiaTheme="minorEastAsia" w:hAnsiTheme="minorHAnsi" w:cstheme="minorHAnsi"/>
          <w:sz w:val="24"/>
          <w:szCs w:val="24"/>
        </w:rPr>
        <w:t>18.45 Sp</w:t>
      </w:r>
      <w:r w:rsidR="4F30BF45" w:rsidRPr="00A90994">
        <w:rPr>
          <w:rFonts w:asciiTheme="minorHAnsi" w:eastAsiaTheme="minorEastAsia" w:hAnsiTheme="minorHAnsi" w:cstheme="minorHAnsi"/>
          <w:sz w:val="24"/>
          <w:szCs w:val="24"/>
        </w:rPr>
        <w:t>ring `</w:t>
      </w:r>
      <w:r w:rsidR="1A312B6A" w:rsidRPr="00A90994">
        <w:rPr>
          <w:rFonts w:asciiTheme="minorHAnsi" w:eastAsiaTheme="minorEastAsia" w:hAnsiTheme="minorHAnsi" w:cstheme="minorHAnsi"/>
          <w:sz w:val="24"/>
          <w:szCs w:val="24"/>
        </w:rPr>
        <w:t>24.</w:t>
      </w:r>
    </w:p>
    <w:p w14:paraId="24B1F36D" w14:textId="214AB24C" w:rsidR="00CE0315" w:rsidRPr="00A90994" w:rsidRDefault="763C9BB8" w:rsidP="444046E0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>Over the past three years we graduated 94 students.</w:t>
      </w:r>
      <w:r w:rsidR="0C2FC683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 Thirty-one students per year.</w:t>
      </w:r>
    </w:p>
    <w:p w14:paraId="59D452D8" w14:textId="77777777" w:rsidR="00CE0315" w:rsidRPr="00A90994" w:rsidRDefault="00CE0315" w:rsidP="444046E0">
      <w:pPr>
        <w:ind w:left="720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  <w:u w:val="single"/>
        </w:rPr>
        <w:t>Weaknesses</w:t>
      </w:r>
    </w:p>
    <w:p w14:paraId="417B15CA" w14:textId="4A10176F" w:rsidR="00CE0315" w:rsidRPr="00A90994" w:rsidRDefault="6BCB96B3" w:rsidP="444046E0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Staffing has become a greater challenge.  Longtime adjunct April Schmidlapp accepted </w:t>
      </w:r>
      <w:r w:rsidR="24A855B5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a full-time position at another college.  </w:t>
      </w:r>
      <w:r w:rsidR="6DC489CB" w:rsidRPr="00A90994">
        <w:rPr>
          <w:rFonts w:asciiTheme="minorHAnsi" w:eastAsiaTheme="minorEastAsia" w:hAnsiTheme="minorHAnsi" w:cstheme="minorHAnsi"/>
          <w:sz w:val="24"/>
          <w:szCs w:val="24"/>
        </w:rPr>
        <w:t>Another f</w:t>
      </w:r>
      <w:r w:rsidR="24A855B5" w:rsidRPr="00A90994">
        <w:rPr>
          <w:rFonts w:asciiTheme="minorHAnsi" w:eastAsiaTheme="minorEastAsia" w:hAnsiTheme="minorHAnsi" w:cstheme="minorHAnsi"/>
          <w:sz w:val="24"/>
          <w:szCs w:val="24"/>
        </w:rPr>
        <w:t>ormer ACF and longtime adjunct passed away at the end of Fall 2024.  Tenured faculty member Myra Bozeman accep</w:t>
      </w:r>
      <w:r w:rsidR="1C08EDF9" w:rsidRPr="00A90994">
        <w:rPr>
          <w:rFonts w:asciiTheme="minorHAnsi" w:eastAsiaTheme="minorEastAsia" w:hAnsiTheme="minorHAnsi" w:cstheme="minorHAnsi"/>
          <w:sz w:val="24"/>
          <w:szCs w:val="24"/>
        </w:rPr>
        <w:t>ted the permanent Dean position for the LCS Division.</w:t>
      </w:r>
    </w:p>
    <w:p w14:paraId="29FFC0BF" w14:textId="16086829" w:rsidR="00CE0315" w:rsidRPr="00A90994" w:rsidRDefault="50C02A9E" w:rsidP="444046E0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Staffing of AJT sites, especially those away from the Dayton </w:t>
      </w:r>
      <w:r w:rsidR="562FF5A6" w:rsidRPr="00A90994">
        <w:rPr>
          <w:rFonts w:asciiTheme="minorHAnsi" w:eastAsiaTheme="minorEastAsia" w:hAnsiTheme="minorHAnsi" w:cstheme="minorHAnsi"/>
          <w:sz w:val="24"/>
          <w:szCs w:val="24"/>
        </w:rPr>
        <w:t>region,</w:t>
      </w: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is challenging.  This is complicated further by the challenges present in accessing </w:t>
      </w:r>
      <w:r w:rsidR="00890B12">
        <w:rPr>
          <w:rFonts w:asciiTheme="minorHAnsi" w:eastAsiaTheme="minorEastAsia" w:hAnsiTheme="minorHAnsi" w:cstheme="minorHAnsi"/>
          <w:sz w:val="24"/>
          <w:szCs w:val="24"/>
        </w:rPr>
        <w:t>c</w:t>
      </w: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orrectional </w:t>
      </w:r>
      <w:r w:rsidR="00890B12">
        <w:rPr>
          <w:rFonts w:asciiTheme="minorHAnsi" w:eastAsiaTheme="minorEastAsia" w:hAnsiTheme="minorHAnsi" w:cstheme="minorHAnsi"/>
          <w:sz w:val="24"/>
          <w:szCs w:val="24"/>
        </w:rPr>
        <w:t>f</w:t>
      </w: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acilities, </w:t>
      </w:r>
      <w:r w:rsidR="542AD329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planning </w:t>
      </w:r>
      <w:r w:rsidR="14452A1C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for </w:t>
      </w:r>
      <w:r w:rsidR="542AD329" w:rsidRPr="00A90994">
        <w:rPr>
          <w:rFonts w:asciiTheme="minorHAnsi" w:eastAsiaTheme="minorEastAsia" w:hAnsiTheme="minorHAnsi" w:cstheme="minorHAnsi"/>
          <w:sz w:val="24"/>
          <w:szCs w:val="24"/>
        </w:rPr>
        <w:t>instruction within these facilities, obtaining and maintaining qualified faculty and the fact that different facilities seem to have different procedures/practices wi</w:t>
      </w:r>
      <w:r w:rsidR="4FD853B3" w:rsidRPr="00A90994">
        <w:rPr>
          <w:rFonts w:asciiTheme="minorHAnsi" w:eastAsiaTheme="minorEastAsia" w:hAnsiTheme="minorHAnsi" w:cstheme="minorHAnsi"/>
          <w:sz w:val="24"/>
          <w:szCs w:val="24"/>
        </w:rPr>
        <w:t>th respect to standard operations.</w:t>
      </w:r>
    </w:p>
    <w:p w14:paraId="53923B79" w14:textId="37D2D313" w:rsidR="00CE0315" w:rsidRPr="00A90994" w:rsidRDefault="00A062D8" w:rsidP="444046E0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</w:pPr>
      <w:r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  <w:t xml:space="preserve">Staffing of CCP high school locations is a growing problem as the CCP office is </w:t>
      </w:r>
      <w:r w:rsidR="002B2913"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  <w:t xml:space="preserve">pursuing support of high schools that are more than </w:t>
      </w:r>
      <w:r w:rsidR="000D6CE3"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  <w:t xml:space="preserve">30 miles </w:t>
      </w:r>
      <w:r w:rsidR="002B2913"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  <w:t>from main campus.</w:t>
      </w:r>
      <w:r w:rsidR="00325B93"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  <w:t xml:space="preserve">  </w:t>
      </w:r>
    </w:p>
    <w:p w14:paraId="2869B622" w14:textId="77777777" w:rsidR="00CE0315" w:rsidRPr="00A90994" w:rsidRDefault="00CE0315" w:rsidP="444046E0">
      <w:pPr>
        <w:ind w:left="720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  <w:u w:val="single"/>
        </w:rPr>
        <w:t>Opportunities</w:t>
      </w:r>
    </w:p>
    <w:p w14:paraId="16737E28" w14:textId="11952D22" w:rsidR="0025576A" w:rsidRPr="0025576A" w:rsidRDefault="00EB5166" w:rsidP="444046E0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Moving </w:t>
      </w:r>
      <w:r w:rsidR="0025576A">
        <w:rPr>
          <w:rFonts w:asciiTheme="minorHAnsi" w:eastAsiaTheme="minorEastAsia" w:hAnsiTheme="minorHAnsi" w:cstheme="minorHAnsi"/>
          <w:sz w:val="24"/>
          <w:szCs w:val="24"/>
        </w:rPr>
        <w:t>public speaking classrooms from the temporary building 13 location to main campus area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affords opportunity to revision that classroom space and technology</w:t>
      </w:r>
    </w:p>
    <w:p w14:paraId="7A7D0FD0" w14:textId="1E935D6A" w:rsidR="00CE0315" w:rsidRPr="00A90994" w:rsidRDefault="78736413" w:rsidP="444046E0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Some area </w:t>
      </w:r>
      <w:r w:rsidR="7F6B13DA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universities </w:t>
      </w:r>
      <w:r w:rsidRPr="00A90994">
        <w:rPr>
          <w:rFonts w:asciiTheme="minorHAnsi" w:eastAsiaTheme="minorEastAsia" w:hAnsiTheme="minorHAnsi" w:cstheme="minorHAnsi"/>
          <w:sz w:val="24"/>
          <w:szCs w:val="24"/>
        </w:rPr>
        <w:t>have released faculty as they attempt to “right-size” their programs.  This could afford Sinclair qualified, experienced faculty to fill needed adjunct roles.</w:t>
      </w:r>
    </w:p>
    <w:p w14:paraId="285E71FA" w14:textId="590B8FA9" w:rsidR="78736413" w:rsidRPr="00A90994" w:rsidRDefault="78736413" w:rsidP="444046E0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Social </w:t>
      </w:r>
      <w:r w:rsidR="00890B12">
        <w:rPr>
          <w:rFonts w:asciiTheme="minorHAnsi" w:eastAsiaTheme="minorEastAsia" w:hAnsiTheme="minorHAnsi" w:cstheme="minorHAnsi"/>
          <w:sz w:val="24"/>
          <w:szCs w:val="24"/>
        </w:rPr>
        <w:t>m</w:t>
      </w:r>
      <w:r w:rsidRPr="00A90994">
        <w:rPr>
          <w:rFonts w:asciiTheme="minorHAnsi" w:eastAsiaTheme="minorEastAsia" w:hAnsiTheme="minorHAnsi" w:cstheme="minorHAnsi"/>
          <w:sz w:val="24"/>
          <w:szCs w:val="24"/>
        </w:rPr>
        <w:t>edia</w:t>
      </w:r>
      <w:r w:rsidR="630E18B8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landscape is changing and interest by students in developing social media understanding </w:t>
      </w:r>
      <w:r w:rsidR="596715C1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and </w:t>
      </w:r>
      <w:r w:rsidR="630E18B8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skills continues to grow </w:t>
      </w:r>
    </w:p>
    <w:p w14:paraId="2AD49A1F" w14:textId="3C48D7EE" w:rsidR="00CE0315" w:rsidRPr="00A90994" w:rsidRDefault="0F980344" w:rsidP="444046E0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lastRenderedPageBreak/>
        <w:t xml:space="preserve">Increased use of Chromebooks by </w:t>
      </w:r>
      <w:r w:rsidR="1C86A9FC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AJT and </w:t>
      </w: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CCP students and those just exiting high school opens the opportunity for the department to more fully understand and support the use of Chromebooks and/or Google </w:t>
      </w:r>
      <w:r w:rsidR="3B623FE3" w:rsidRPr="00A90994">
        <w:rPr>
          <w:rFonts w:asciiTheme="minorHAnsi" w:eastAsiaTheme="minorEastAsia" w:hAnsiTheme="minorHAnsi" w:cstheme="minorHAnsi"/>
          <w:sz w:val="24"/>
          <w:szCs w:val="24"/>
        </w:rPr>
        <w:t>tools available on those laptops.</w:t>
      </w:r>
    </w:p>
    <w:p w14:paraId="52B16C04" w14:textId="6F1E77E2" w:rsidR="269A0986" w:rsidRPr="00A90994" w:rsidRDefault="269A0986" w:rsidP="444046E0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>The Effective Public Speaking course is undergoing a significant course revision.</w:t>
      </w:r>
    </w:p>
    <w:p w14:paraId="75B472BF" w14:textId="77777777" w:rsidR="00CE0315" w:rsidRPr="00A90994" w:rsidRDefault="00CE0315" w:rsidP="444046E0">
      <w:pPr>
        <w:ind w:left="720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  <w:u w:val="single"/>
        </w:rPr>
        <w:t>Threats</w:t>
      </w:r>
    </w:p>
    <w:p w14:paraId="26A2F00B" w14:textId="58A6EDBF" w:rsidR="00CE0315" w:rsidRPr="00A90994" w:rsidRDefault="2A5B9E81" w:rsidP="444046E0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>Further depletion of the faculty through the continued practice of not replacing tenure track lines has dramatically reduced the staff available to support cur</w:t>
      </w:r>
      <w:r w:rsidR="58D0ADCF" w:rsidRPr="00A90994">
        <w:rPr>
          <w:rFonts w:asciiTheme="minorHAnsi" w:eastAsiaTheme="minorEastAsia" w:hAnsiTheme="minorHAnsi" w:cstheme="minorHAnsi"/>
          <w:sz w:val="24"/>
          <w:szCs w:val="24"/>
        </w:rPr>
        <w:t>ricular updates, respon</w:t>
      </w:r>
      <w:r w:rsidR="1E94A2DA" w:rsidRPr="00A90994">
        <w:rPr>
          <w:rFonts w:asciiTheme="minorHAnsi" w:eastAsiaTheme="minorEastAsia" w:hAnsiTheme="minorHAnsi" w:cstheme="minorHAnsi"/>
          <w:sz w:val="24"/>
          <w:szCs w:val="24"/>
        </w:rPr>
        <w:t>d</w:t>
      </w:r>
      <w:r w:rsidR="58D0ADCF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to </w:t>
      </w:r>
      <w:r w:rsidR="22631B84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teaching in the new world of </w:t>
      </w:r>
      <w:r w:rsidR="58D0ADCF" w:rsidRPr="00A90994">
        <w:rPr>
          <w:rFonts w:asciiTheme="minorHAnsi" w:eastAsiaTheme="minorEastAsia" w:hAnsiTheme="minorHAnsi" w:cstheme="minorHAnsi"/>
          <w:sz w:val="24"/>
          <w:szCs w:val="24"/>
        </w:rPr>
        <w:t>AI and the necessary revision of core curriculum.</w:t>
      </w:r>
    </w:p>
    <w:p w14:paraId="53DF9AB4" w14:textId="4E575C9E" w:rsidR="00CE0315" w:rsidRPr="00A90994" w:rsidRDefault="25D2AA1F" w:rsidP="444046E0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 xml:space="preserve">Our full-time to part-time ratio continues to fall and the amount of overload taught by full-time </w:t>
      </w:r>
      <w:r w:rsidR="009A1020">
        <w:rPr>
          <w:rFonts w:asciiTheme="minorHAnsi" w:eastAsiaTheme="minorEastAsia" w:hAnsiTheme="minorHAnsi" w:cstheme="minorHAnsi"/>
          <w:sz w:val="24"/>
          <w:szCs w:val="24"/>
        </w:rPr>
        <w:t xml:space="preserve">COM </w:t>
      </w:r>
      <w:r w:rsidRPr="00A90994">
        <w:rPr>
          <w:rFonts w:asciiTheme="minorHAnsi" w:eastAsiaTheme="minorEastAsia" w:hAnsiTheme="minorHAnsi" w:cstheme="minorHAnsi"/>
          <w:sz w:val="24"/>
          <w:szCs w:val="24"/>
        </w:rPr>
        <w:t>faculty further mispresents our situation.</w:t>
      </w:r>
    </w:p>
    <w:p w14:paraId="443EDAE2" w14:textId="28965A47" w:rsidR="00CE0315" w:rsidRPr="00A90994" w:rsidRDefault="3D827565" w:rsidP="444046E0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Theme="minorEastAsia" w:hAnsiTheme="minorHAnsi" w:cstheme="minorHAnsi"/>
          <w:sz w:val="24"/>
          <w:szCs w:val="24"/>
          <w14:ligatures w14:val="standardContextual"/>
        </w:rPr>
      </w:pPr>
      <w:r w:rsidRPr="00A90994">
        <w:rPr>
          <w:rFonts w:asciiTheme="minorHAnsi" w:eastAsiaTheme="minorEastAsia" w:hAnsiTheme="minorHAnsi" w:cstheme="minorHAnsi"/>
          <w:sz w:val="24"/>
          <w:szCs w:val="24"/>
        </w:rPr>
        <w:t>We have concerns about how curricular issues related to identity, culture and relationships could be misconstrued</w:t>
      </w:r>
      <w:r w:rsidR="612FFD92" w:rsidRPr="00A90994">
        <w:rPr>
          <w:rFonts w:asciiTheme="minorHAnsi" w:eastAsiaTheme="minorEastAsia" w:hAnsiTheme="minorHAnsi" w:cstheme="minorHAnsi"/>
          <w:sz w:val="24"/>
          <w:szCs w:val="24"/>
        </w:rPr>
        <w:t xml:space="preserve"> and are unsure whether or how this might need to be rethought.</w:t>
      </w:r>
    </w:p>
    <w:p w14:paraId="3A5FF4BB" w14:textId="77777777" w:rsidR="00CE0315" w:rsidRPr="00A90994" w:rsidRDefault="00CE0315" w:rsidP="444046E0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0E3C819A" w14:textId="77777777" w:rsidR="00CE0315" w:rsidRPr="00254D2A" w:rsidRDefault="00CE0315" w:rsidP="444046E0">
      <w:pPr>
        <w:numPr>
          <w:ilvl w:val="0"/>
          <w:numId w:val="4"/>
        </w:numPr>
        <w:spacing w:after="160" w:line="276" w:lineRule="auto"/>
        <w:contextualSpacing/>
        <w:rPr>
          <w:rFonts w:asciiTheme="minorHAnsi" w:eastAsiaTheme="minorEastAsia" w:hAnsiTheme="minorHAnsi" w:cstheme="minorHAnsi"/>
          <w:color w:val="2E74B5" w:themeColor="accent1" w:themeShade="BF"/>
          <w:sz w:val="24"/>
          <w:szCs w:val="24"/>
        </w:rPr>
      </w:pPr>
      <w:r w:rsidRPr="00254D2A">
        <w:rPr>
          <w:rFonts w:asciiTheme="minorHAnsi" w:eastAsiaTheme="minorEastAsia" w:hAnsiTheme="minorHAnsi" w:cstheme="minorHAnsi"/>
          <w:color w:val="2E74B5" w:themeColor="accent1" w:themeShade="BF"/>
          <w:sz w:val="24"/>
          <w:szCs w:val="24"/>
          <w14:ligatures w14:val="standardContextual"/>
        </w:rPr>
        <w:t>Please briefly describe assessment work you have done in FY 2024-25 on a program outcome from an associate degree in your department.</w:t>
      </w:r>
    </w:p>
    <w:p w14:paraId="4D8A8A58" w14:textId="43C23C92" w:rsidR="66C090D4" w:rsidRPr="00A90994" w:rsidRDefault="66C090D4" w:rsidP="444046E0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HAnsi"/>
        </w:rPr>
      </w:pPr>
      <w:r w:rsidRPr="00A90994">
        <w:rPr>
          <w:rFonts w:asciiTheme="minorHAnsi" w:eastAsiaTheme="minorEastAsia" w:hAnsiTheme="minorHAnsi" w:cstheme="minorHAnsi"/>
        </w:rPr>
        <w:t xml:space="preserve">The Communication Department continues to focus on the assessment of Oral Communication outcomes for the college.  </w:t>
      </w:r>
      <w:r w:rsidR="298A36A7" w:rsidRPr="00A90994">
        <w:rPr>
          <w:rFonts w:asciiTheme="minorHAnsi" w:eastAsiaTheme="minorEastAsia" w:hAnsiTheme="minorHAnsi" w:cstheme="minorHAnsi"/>
        </w:rPr>
        <w:t>This work is done mainly in the COM-2206 and COM-2211 courses and faculty assessment is captured in eLearn course gradebooks.</w:t>
      </w:r>
    </w:p>
    <w:p w14:paraId="43FEA997" w14:textId="63D3455B" w:rsidR="66C090D4" w:rsidRPr="00A90994" w:rsidRDefault="66C090D4" w:rsidP="444046E0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HAnsi"/>
        </w:rPr>
      </w:pPr>
      <w:r w:rsidRPr="00A90994">
        <w:rPr>
          <w:rFonts w:asciiTheme="minorHAnsi" w:eastAsiaTheme="minorEastAsia" w:hAnsiTheme="minorHAnsi" w:cstheme="minorHAnsi"/>
        </w:rPr>
        <w:t>The department also continues to evaluate the Oral Communication skills of our graduates through the capstone course including a Capstone exit interview conducted and assessed for each COM and COM/J</w:t>
      </w:r>
      <w:r w:rsidR="3238DA52" w:rsidRPr="00A90994">
        <w:rPr>
          <w:rFonts w:asciiTheme="minorHAnsi" w:eastAsiaTheme="minorEastAsia" w:hAnsiTheme="minorHAnsi" w:cstheme="minorHAnsi"/>
        </w:rPr>
        <w:t xml:space="preserve"> graduate.</w:t>
      </w:r>
    </w:p>
    <w:p w14:paraId="345DE188" w14:textId="37D9CC36" w:rsidR="367691C6" w:rsidRPr="00A90994" w:rsidRDefault="367691C6" w:rsidP="444046E0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HAnsi"/>
        </w:rPr>
      </w:pPr>
      <w:r w:rsidRPr="00A90994">
        <w:rPr>
          <w:rFonts w:asciiTheme="minorHAnsi" w:eastAsiaTheme="minorEastAsia" w:hAnsiTheme="minorHAnsi" w:cstheme="minorHAnsi"/>
        </w:rPr>
        <w:t xml:space="preserve">Comparative analysis of </w:t>
      </w:r>
      <w:r w:rsidR="105A7F31" w:rsidRPr="00A90994">
        <w:rPr>
          <w:rFonts w:asciiTheme="minorHAnsi" w:eastAsiaTheme="minorEastAsia" w:hAnsiTheme="minorHAnsi" w:cstheme="minorHAnsi"/>
        </w:rPr>
        <w:t>students'</w:t>
      </w:r>
      <w:r w:rsidRPr="00A90994">
        <w:rPr>
          <w:rFonts w:asciiTheme="minorHAnsi" w:eastAsiaTheme="minorEastAsia" w:hAnsiTheme="minorHAnsi" w:cstheme="minorHAnsi"/>
        </w:rPr>
        <w:t xml:space="preserve"> Oral COM skill growth </w:t>
      </w:r>
      <w:r w:rsidR="6F96BA73" w:rsidRPr="00A90994">
        <w:rPr>
          <w:rFonts w:asciiTheme="minorHAnsi" w:eastAsiaTheme="minorEastAsia" w:hAnsiTheme="minorHAnsi" w:cstheme="minorHAnsi"/>
        </w:rPr>
        <w:t xml:space="preserve">over their academic career </w:t>
      </w:r>
      <w:r w:rsidRPr="00A90994">
        <w:rPr>
          <w:rFonts w:asciiTheme="minorHAnsi" w:eastAsiaTheme="minorEastAsia" w:hAnsiTheme="minorHAnsi" w:cstheme="minorHAnsi"/>
        </w:rPr>
        <w:t xml:space="preserve">is not something we do but </w:t>
      </w:r>
      <w:r w:rsidR="32B581DB" w:rsidRPr="00A90994">
        <w:rPr>
          <w:rFonts w:asciiTheme="minorHAnsi" w:eastAsiaTheme="minorEastAsia" w:hAnsiTheme="minorHAnsi" w:cstheme="minorHAnsi"/>
        </w:rPr>
        <w:t>is</w:t>
      </w:r>
      <w:r w:rsidRPr="00A90994">
        <w:rPr>
          <w:rFonts w:asciiTheme="minorHAnsi" w:eastAsiaTheme="minorEastAsia" w:hAnsiTheme="minorHAnsi" w:cstheme="minorHAnsi"/>
        </w:rPr>
        <w:t xml:space="preserve"> worthy of investigation.</w:t>
      </w:r>
    </w:p>
    <w:sectPr w:rsidR="367691C6" w:rsidRPr="00A9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qyzkSoG" int2:invalidationBookmarkName="" int2:hashCode="0+yw2JA2jXZZ7l" int2:id="rZaRUIA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02EA"/>
    <w:multiLevelType w:val="hybridMultilevel"/>
    <w:tmpl w:val="C6261E26"/>
    <w:lvl w:ilvl="0" w:tplc="F8E87B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AEA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CA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23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22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0E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E5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AB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8A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6A69"/>
    <w:multiLevelType w:val="hybridMultilevel"/>
    <w:tmpl w:val="18560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95713"/>
    <w:multiLevelType w:val="hybridMultilevel"/>
    <w:tmpl w:val="0F7A2860"/>
    <w:lvl w:ilvl="0" w:tplc="7242DB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54DC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AA41D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568F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9866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C7CFB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8A9C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9A7E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8C80C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70553"/>
    <w:multiLevelType w:val="hybridMultilevel"/>
    <w:tmpl w:val="C9DC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01154"/>
    <w:multiLevelType w:val="hybridMultilevel"/>
    <w:tmpl w:val="0082C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3186512">
    <w:abstractNumId w:val="2"/>
  </w:num>
  <w:num w:numId="2" w16cid:durableId="2082872579">
    <w:abstractNumId w:val="0"/>
  </w:num>
  <w:num w:numId="3" w16cid:durableId="310447071">
    <w:abstractNumId w:val="3"/>
  </w:num>
  <w:num w:numId="4" w16cid:durableId="165302659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956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315"/>
    <w:rsid w:val="000017B2"/>
    <w:rsid w:val="00001D33"/>
    <w:rsid w:val="000724C9"/>
    <w:rsid w:val="000D6CE3"/>
    <w:rsid w:val="00254D2A"/>
    <w:rsid w:val="0025576A"/>
    <w:rsid w:val="00271F7D"/>
    <w:rsid w:val="002B2913"/>
    <w:rsid w:val="00310521"/>
    <w:rsid w:val="00325B93"/>
    <w:rsid w:val="003B14DF"/>
    <w:rsid w:val="0046437C"/>
    <w:rsid w:val="00477ACC"/>
    <w:rsid w:val="00521F47"/>
    <w:rsid w:val="00555D50"/>
    <w:rsid w:val="00600F84"/>
    <w:rsid w:val="00642252"/>
    <w:rsid w:val="0065082B"/>
    <w:rsid w:val="0070545D"/>
    <w:rsid w:val="00724463"/>
    <w:rsid w:val="00731C43"/>
    <w:rsid w:val="007A6840"/>
    <w:rsid w:val="008057EB"/>
    <w:rsid w:val="008643AC"/>
    <w:rsid w:val="00890B12"/>
    <w:rsid w:val="008B4892"/>
    <w:rsid w:val="008E3A98"/>
    <w:rsid w:val="009A1020"/>
    <w:rsid w:val="009E1DDA"/>
    <w:rsid w:val="00A062D8"/>
    <w:rsid w:val="00A14432"/>
    <w:rsid w:val="00A73E58"/>
    <w:rsid w:val="00A7727C"/>
    <w:rsid w:val="00A90994"/>
    <w:rsid w:val="00B02D1E"/>
    <w:rsid w:val="00B64567"/>
    <w:rsid w:val="00B73270"/>
    <w:rsid w:val="00BC5A2D"/>
    <w:rsid w:val="00C86982"/>
    <w:rsid w:val="00CC5F15"/>
    <w:rsid w:val="00CE0315"/>
    <w:rsid w:val="00CE2FBA"/>
    <w:rsid w:val="00D26797"/>
    <w:rsid w:val="00D364A2"/>
    <w:rsid w:val="00D9211E"/>
    <w:rsid w:val="00DE4A0D"/>
    <w:rsid w:val="00DF7B05"/>
    <w:rsid w:val="00EA6154"/>
    <w:rsid w:val="00EB5166"/>
    <w:rsid w:val="00FD197D"/>
    <w:rsid w:val="01089520"/>
    <w:rsid w:val="01381F99"/>
    <w:rsid w:val="01E5DC91"/>
    <w:rsid w:val="02DD77E7"/>
    <w:rsid w:val="03AC85AF"/>
    <w:rsid w:val="04915561"/>
    <w:rsid w:val="04A2505C"/>
    <w:rsid w:val="0500BE28"/>
    <w:rsid w:val="056E5F0E"/>
    <w:rsid w:val="062A7E17"/>
    <w:rsid w:val="074A4560"/>
    <w:rsid w:val="08CB9AEA"/>
    <w:rsid w:val="0A7D3C04"/>
    <w:rsid w:val="0B1485A7"/>
    <w:rsid w:val="0C2FC683"/>
    <w:rsid w:val="0D066486"/>
    <w:rsid w:val="0F63C6BD"/>
    <w:rsid w:val="0F814868"/>
    <w:rsid w:val="0F980344"/>
    <w:rsid w:val="0F984352"/>
    <w:rsid w:val="105A7F31"/>
    <w:rsid w:val="11A68C4B"/>
    <w:rsid w:val="11C906C1"/>
    <w:rsid w:val="12AD8908"/>
    <w:rsid w:val="138D9193"/>
    <w:rsid w:val="13C3D9E4"/>
    <w:rsid w:val="14452A1C"/>
    <w:rsid w:val="14B2B77D"/>
    <w:rsid w:val="14DCF8BF"/>
    <w:rsid w:val="15C32935"/>
    <w:rsid w:val="17622474"/>
    <w:rsid w:val="18BD7330"/>
    <w:rsid w:val="18F09826"/>
    <w:rsid w:val="193DD45B"/>
    <w:rsid w:val="1950FCB5"/>
    <w:rsid w:val="197FAC09"/>
    <w:rsid w:val="1A312B6A"/>
    <w:rsid w:val="1AF78D4B"/>
    <w:rsid w:val="1C08EDF9"/>
    <w:rsid w:val="1C86A9FC"/>
    <w:rsid w:val="1C956BDC"/>
    <w:rsid w:val="1CA2C07E"/>
    <w:rsid w:val="1CD4D994"/>
    <w:rsid w:val="1E360B8F"/>
    <w:rsid w:val="1E57C715"/>
    <w:rsid w:val="1E94A2DA"/>
    <w:rsid w:val="1EB7C248"/>
    <w:rsid w:val="1EFCF5C1"/>
    <w:rsid w:val="1F5BE58D"/>
    <w:rsid w:val="2170DA2D"/>
    <w:rsid w:val="2226068A"/>
    <w:rsid w:val="22631B84"/>
    <w:rsid w:val="23076A85"/>
    <w:rsid w:val="23A687DF"/>
    <w:rsid w:val="24A855B5"/>
    <w:rsid w:val="2546497E"/>
    <w:rsid w:val="25D2AA1F"/>
    <w:rsid w:val="25EA9249"/>
    <w:rsid w:val="261CEB42"/>
    <w:rsid w:val="269A0986"/>
    <w:rsid w:val="275B6F3F"/>
    <w:rsid w:val="283E48EB"/>
    <w:rsid w:val="28B20605"/>
    <w:rsid w:val="29536997"/>
    <w:rsid w:val="298A36A7"/>
    <w:rsid w:val="29FFFB2A"/>
    <w:rsid w:val="2A5B9E81"/>
    <w:rsid w:val="2B754E0C"/>
    <w:rsid w:val="2D67AB88"/>
    <w:rsid w:val="2D993D3F"/>
    <w:rsid w:val="2F62992B"/>
    <w:rsid w:val="2F6AC9ED"/>
    <w:rsid w:val="2FD1185E"/>
    <w:rsid w:val="30B25A30"/>
    <w:rsid w:val="315EB165"/>
    <w:rsid w:val="31D375E7"/>
    <w:rsid w:val="3238DA52"/>
    <w:rsid w:val="325587AB"/>
    <w:rsid w:val="32B581DB"/>
    <w:rsid w:val="349AD944"/>
    <w:rsid w:val="349D2A5F"/>
    <w:rsid w:val="35D3E293"/>
    <w:rsid w:val="367691C6"/>
    <w:rsid w:val="36DAAE26"/>
    <w:rsid w:val="36DF1710"/>
    <w:rsid w:val="36EDF607"/>
    <w:rsid w:val="3826C682"/>
    <w:rsid w:val="3883696E"/>
    <w:rsid w:val="3A4D11D2"/>
    <w:rsid w:val="3B623FE3"/>
    <w:rsid w:val="3C08BC13"/>
    <w:rsid w:val="3C97B7C2"/>
    <w:rsid w:val="3D827565"/>
    <w:rsid w:val="3E308078"/>
    <w:rsid w:val="3EA75298"/>
    <w:rsid w:val="3F77503E"/>
    <w:rsid w:val="3FB1A603"/>
    <w:rsid w:val="3FD92D8B"/>
    <w:rsid w:val="4039471C"/>
    <w:rsid w:val="4069AF43"/>
    <w:rsid w:val="41700148"/>
    <w:rsid w:val="4194C9C2"/>
    <w:rsid w:val="41B49309"/>
    <w:rsid w:val="425984C8"/>
    <w:rsid w:val="427D1D8D"/>
    <w:rsid w:val="42E952A2"/>
    <w:rsid w:val="4410E055"/>
    <w:rsid w:val="444046E0"/>
    <w:rsid w:val="44725099"/>
    <w:rsid w:val="45CFAF48"/>
    <w:rsid w:val="45E16DF0"/>
    <w:rsid w:val="46A07469"/>
    <w:rsid w:val="46FA94A8"/>
    <w:rsid w:val="47870865"/>
    <w:rsid w:val="47C10E75"/>
    <w:rsid w:val="48D5EF33"/>
    <w:rsid w:val="4A377BEF"/>
    <w:rsid w:val="4B2FCA42"/>
    <w:rsid w:val="4B45ABCE"/>
    <w:rsid w:val="4B77D042"/>
    <w:rsid w:val="4C70A99D"/>
    <w:rsid w:val="4E04E79B"/>
    <w:rsid w:val="4E0CBAFF"/>
    <w:rsid w:val="4F30BF45"/>
    <w:rsid w:val="4F4E4F4C"/>
    <w:rsid w:val="4F612C0F"/>
    <w:rsid w:val="4FD853B3"/>
    <w:rsid w:val="50021996"/>
    <w:rsid w:val="502B11A9"/>
    <w:rsid w:val="50AF1A32"/>
    <w:rsid w:val="50C02A9E"/>
    <w:rsid w:val="5186465C"/>
    <w:rsid w:val="5278825D"/>
    <w:rsid w:val="52CCC6C5"/>
    <w:rsid w:val="5372E157"/>
    <w:rsid w:val="542AD329"/>
    <w:rsid w:val="543C7FB6"/>
    <w:rsid w:val="562FF5A6"/>
    <w:rsid w:val="56A3771C"/>
    <w:rsid w:val="571A0181"/>
    <w:rsid w:val="57CBCCB6"/>
    <w:rsid w:val="58091CE2"/>
    <w:rsid w:val="5893396C"/>
    <w:rsid w:val="58D0ADCF"/>
    <w:rsid w:val="596715C1"/>
    <w:rsid w:val="5A4D8DC3"/>
    <w:rsid w:val="5ABE69E7"/>
    <w:rsid w:val="5B410D30"/>
    <w:rsid w:val="5D6BFF78"/>
    <w:rsid w:val="5EA50B10"/>
    <w:rsid w:val="5F23F4AA"/>
    <w:rsid w:val="5F55A404"/>
    <w:rsid w:val="5FC51E63"/>
    <w:rsid w:val="60090257"/>
    <w:rsid w:val="602EFF37"/>
    <w:rsid w:val="60501531"/>
    <w:rsid w:val="606A0AD8"/>
    <w:rsid w:val="60F64E07"/>
    <w:rsid w:val="612828C8"/>
    <w:rsid w:val="612FFD92"/>
    <w:rsid w:val="6137E8B3"/>
    <w:rsid w:val="6156F7F7"/>
    <w:rsid w:val="62792A2A"/>
    <w:rsid w:val="6301EE0F"/>
    <w:rsid w:val="630E18B8"/>
    <w:rsid w:val="633BA917"/>
    <w:rsid w:val="63BD352E"/>
    <w:rsid w:val="63DE3B88"/>
    <w:rsid w:val="63E7EDE1"/>
    <w:rsid w:val="63ED34FF"/>
    <w:rsid w:val="650A8572"/>
    <w:rsid w:val="657D2B25"/>
    <w:rsid w:val="6586B9AB"/>
    <w:rsid w:val="65A5A809"/>
    <w:rsid w:val="66C090D4"/>
    <w:rsid w:val="67492B46"/>
    <w:rsid w:val="6779527E"/>
    <w:rsid w:val="6796123C"/>
    <w:rsid w:val="68B64B44"/>
    <w:rsid w:val="691269D4"/>
    <w:rsid w:val="6964492C"/>
    <w:rsid w:val="69C4E8CF"/>
    <w:rsid w:val="6B4D35C3"/>
    <w:rsid w:val="6BCB96B3"/>
    <w:rsid w:val="6DC489CB"/>
    <w:rsid w:val="6DCCE7EC"/>
    <w:rsid w:val="6E9AD779"/>
    <w:rsid w:val="6EDA5058"/>
    <w:rsid w:val="6EDEF17A"/>
    <w:rsid w:val="6F12AE4D"/>
    <w:rsid w:val="6F1DED1C"/>
    <w:rsid w:val="6F3DC695"/>
    <w:rsid w:val="6F96BA73"/>
    <w:rsid w:val="706F9DFE"/>
    <w:rsid w:val="72210793"/>
    <w:rsid w:val="728728D3"/>
    <w:rsid w:val="729C6013"/>
    <w:rsid w:val="72C1B780"/>
    <w:rsid w:val="73818715"/>
    <w:rsid w:val="73B9F258"/>
    <w:rsid w:val="74106527"/>
    <w:rsid w:val="763C9BB8"/>
    <w:rsid w:val="76539124"/>
    <w:rsid w:val="766126B4"/>
    <w:rsid w:val="76680FBB"/>
    <w:rsid w:val="76926334"/>
    <w:rsid w:val="7707BC75"/>
    <w:rsid w:val="770C7C8C"/>
    <w:rsid w:val="77DFB359"/>
    <w:rsid w:val="782C88CA"/>
    <w:rsid w:val="78736413"/>
    <w:rsid w:val="78E8178D"/>
    <w:rsid w:val="7905B9B0"/>
    <w:rsid w:val="7997D50C"/>
    <w:rsid w:val="79FCC2C0"/>
    <w:rsid w:val="7A20C992"/>
    <w:rsid w:val="7A2228AF"/>
    <w:rsid w:val="7A50C781"/>
    <w:rsid w:val="7AA0C4DC"/>
    <w:rsid w:val="7AE21762"/>
    <w:rsid w:val="7B3B0B43"/>
    <w:rsid w:val="7C1EA722"/>
    <w:rsid w:val="7E173C3D"/>
    <w:rsid w:val="7F6B13DA"/>
    <w:rsid w:val="7F6DF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7FDA"/>
  <w15:chartTrackingRefBased/>
  <w15:docId w15:val="{F9420F60-A605-4053-A34C-9525A0A8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3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315"/>
    <w:pPr>
      <w:spacing w:after="160" w:line="276" w:lineRule="auto"/>
      <w:ind w:left="720"/>
      <w:contextualSpacing/>
    </w:pPr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80598C860A644A84BFCE21C2C8870" ma:contentTypeVersion="18" ma:contentTypeDescription="Create a new document." ma:contentTypeScope="" ma:versionID="aa982c390e2fbb1228a32a19c6ef6fe5">
  <xsd:schema xmlns:xsd="http://www.w3.org/2001/XMLSchema" xmlns:xs="http://www.w3.org/2001/XMLSchema" xmlns:p="http://schemas.microsoft.com/office/2006/metadata/properties" xmlns:ns3="b2f6d13a-2197-46a2-90f5-78af06d1a913" xmlns:ns4="43738ec9-da07-4ef5-b265-bd27909004c8" targetNamespace="http://schemas.microsoft.com/office/2006/metadata/properties" ma:root="true" ma:fieldsID="b75debc46ca5db0d4599ba1992240598" ns3:_="" ns4:_="">
    <xsd:import namespace="b2f6d13a-2197-46a2-90f5-78af06d1a913"/>
    <xsd:import namespace="43738ec9-da07-4ef5-b265-bd27909004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6d13a-2197-46a2-90f5-78af06d1a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38ec9-da07-4ef5-b265-bd2790900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f6d13a-2197-46a2-90f5-78af06d1a913" xsi:nil="true"/>
  </documentManagement>
</p:properties>
</file>

<file path=customXml/itemProps1.xml><?xml version="1.0" encoding="utf-8"?>
<ds:datastoreItem xmlns:ds="http://schemas.openxmlformats.org/officeDocument/2006/customXml" ds:itemID="{FC6261C9-AEDD-4A79-82F5-A9E6FCA3B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6d13a-2197-46a2-90f5-78af06d1a913"/>
    <ds:schemaRef ds:uri="43738ec9-da07-4ef5-b265-bd2790900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0D619-592F-49DB-B486-0E3ED9AB3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59115-8AA6-4A0B-8B3F-30C1A2733D7E}">
  <ds:schemaRefs>
    <ds:schemaRef ds:uri="http://schemas.microsoft.com/office/2006/metadata/properties"/>
    <ds:schemaRef ds:uri="http://schemas.microsoft.com/office/infopath/2007/PartnerControls"/>
    <ds:schemaRef ds:uri="b2f6d13a-2197-46a2-90f5-78af06d1a9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7546</Characters>
  <Application>Microsoft Office Word</Application>
  <DocSecurity>0</DocSecurity>
  <Lines>62</Lines>
  <Paragraphs>17</Paragraphs>
  <ScaleCrop>false</ScaleCrop>
  <Company>Sinclair Community College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Cutler, Jared</dc:creator>
  <cp:keywords/>
  <dc:description/>
  <cp:lastModifiedBy>Bodary, David</cp:lastModifiedBy>
  <cp:revision>2</cp:revision>
  <dcterms:created xsi:type="dcterms:W3CDTF">2025-03-31T21:40:00Z</dcterms:created>
  <dcterms:modified xsi:type="dcterms:W3CDTF">2025-03-31T21:40:00Z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0x010100AA780598C860A644A84BFCE21C2C8870</vt:lpwstr>
  </property>
</Properties>
</file>