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79" w:rsidRPr="00B60779" w:rsidRDefault="00B60779" w:rsidP="00B60779">
      <w:pPr>
        <w:spacing w:after="160" w:line="259" w:lineRule="auto"/>
        <w:jc w:val="center"/>
        <w:rPr>
          <w:rFonts w:ascii="Arial" w:eastAsiaTheme="minorHAnsi" w:hAnsi="Arial" w:cs="Arial"/>
          <w:b/>
          <w:sz w:val="96"/>
          <w:szCs w:val="96"/>
        </w:rPr>
      </w:pPr>
      <w:r w:rsidRPr="00B60779">
        <w:rPr>
          <w:rFonts w:ascii="Arial" w:eastAsiaTheme="minorHAnsi" w:hAnsi="Arial" w:cs="Arial"/>
          <w:b/>
          <w:sz w:val="96"/>
          <w:szCs w:val="96"/>
        </w:rPr>
        <w:t>Program Review</w:t>
      </w:r>
    </w:p>
    <w:p w:rsidR="00B60779" w:rsidRP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2017</w:t>
      </w:r>
    </w:p>
    <w:p w:rsidR="00B60779" w:rsidRPr="00B60779" w:rsidRDefault="00B60779" w:rsidP="00B60779">
      <w:pPr>
        <w:spacing w:after="160" w:line="259" w:lineRule="auto"/>
        <w:jc w:val="center"/>
        <w:rPr>
          <w:rFonts w:ascii="Arial" w:eastAsiaTheme="minorHAnsi" w:hAnsi="Arial" w:cs="Arial"/>
          <w:b/>
          <w:sz w:val="72"/>
          <w:szCs w:val="72"/>
        </w:rPr>
      </w:pPr>
    </w:p>
    <w:p w:rsidR="00B60779" w:rsidRP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 xml:space="preserve">Electronics Engineering Technology </w:t>
      </w:r>
    </w:p>
    <w:p w:rsidR="00B60779" w:rsidRP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(EET)</w:t>
      </w:r>
    </w:p>
    <w:p w:rsidR="00B60779" w:rsidRPr="00B60779" w:rsidRDefault="00B60779" w:rsidP="00B60779">
      <w:pPr>
        <w:spacing w:after="160" w:line="259" w:lineRule="auto"/>
        <w:jc w:val="center"/>
        <w:rPr>
          <w:rFonts w:ascii="Arial" w:eastAsiaTheme="minorHAnsi" w:hAnsi="Arial" w:cs="Arial"/>
          <w:b/>
          <w:sz w:val="72"/>
          <w:szCs w:val="72"/>
        </w:rPr>
      </w:pPr>
    </w:p>
    <w:p w:rsidR="00B60779" w:rsidRP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And</w:t>
      </w:r>
    </w:p>
    <w:p w:rsidR="00B60779" w:rsidRPr="00B60779" w:rsidRDefault="00B60779" w:rsidP="00B60779">
      <w:pPr>
        <w:spacing w:after="160" w:line="259" w:lineRule="auto"/>
        <w:jc w:val="center"/>
        <w:rPr>
          <w:rFonts w:ascii="Arial" w:eastAsiaTheme="minorHAnsi" w:hAnsi="Arial" w:cs="Arial"/>
          <w:b/>
          <w:sz w:val="72"/>
          <w:szCs w:val="72"/>
        </w:rPr>
      </w:pPr>
    </w:p>
    <w:p w:rsidR="00B60779" w:rsidRP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 xml:space="preserve">Automation and Control with Robotics </w:t>
      </w:r>
    </w:p>
    <w:p w:rsidR="00B60779" w:rsidRDefault="00B60779" w:rsidP="00B60779">
      <w:pPr>
        <w:spacing w:after="160" w:line="259" w:lineRule="auto"/>
        <w:jc w:val="center"/>
        <w:rPr>
          <w:rFonts w:ascii="Arial" w:eastAsiaTheme="minorHAnsi" w:hAnsi="Arial" w:cs="Arial"/>
          <w:b/>
          <w:sz w:val="72"/>
          <w:szCs w:val="72"/>
        </w:rPr>
      </w:pPr>
      <w:r w:rsidRPr="00B60779">
        <w:rPr>
          <w:rFonts w:ascii="Arial" w:eastAsiaTheme="minorHAnsi" w:hAnsi="Arial" w:cs="Arial"/>
          <w:b/>
          <w:sz w:val="72"/>
          <w:szCs w:val="72"/>
        </w:rPr>
        <w:t>(ACT)</w:t>
      </w:r>
    </w:p>
    <w:p w:rsidR="00B60779" w:rsidRPr="00B60779" w:rsidRDefault="00B60779" w:rsidP="00B60779">
      <w:pPr>
        <w:spacing w:after="160" w:line="259" w:lineRule="auto"/>
        <w:jc w:val="center"/>
        <w:rPr>
          <w:rFonts w:ascii="Arial" w:eastAsiaTheme="minorHAnsi" w:hAnsi="Arial" w:cs="Arial"/>
          <w:b/>
          <w:sz w:val="72"/>
          <w:szCs w:val="72"/>
        </w:rPr>
      </w:pPr>
    </w:p>
    <w:p w:rsidR="00677064" w:rsidRPr="00844384" w:rsidRDefault="00677064" w:rsidP="00677064">
      <w:pPr>
        <w:shd w:val="clear" w:color="auto" w:fill="E0E0E0"/>
        <w:spacing w:before="120" w:after="120"/>
        <w:rPr>
          <w:rFonts w:ascii="Arial" w:hAnsi="Arial" w:cs="Arial"/>
          <w:b/>
          <w:sz w:val="24"/>
          <w:szCs w:val="24"/>
        </w:rPr>
      </w:pPr>
      <w:r w:rsidRPr="00844384">
        <w:rPr>
          <w:rFonts w:ascii="Arial" w:hAnsi="Arial" w:cs="Arial"/>
          <w:b/>
          <w:sz w:val="24"/>
          <w:szCs w:val="24"/>
        </w:rPr>
        <w:lastRenderedPageBreak/>
        <w:t xml:space="preserve">Section I:  </w:t>
      </w:r>
      <w:r>
        <w:rPr>
          <w:rFonts w:ascii="Arial" w:hAnsi="Arial" w:cs="Arial"/>
          <w:b/>
          <w:sz w:val="24"/>
          <w:szCs w:val="24"/>
        </w:rPr>
        <w:t>Annually Reviewed Information</w:t>
      </w:r>
    </w:p>
    <w:p w:rsidR="00677064" w:rsidRPr="0079585D" w:rsidRDefault="00677064" w:rsidP="00BD6FEA">
      <w:pPr>
        <w:rPr>
          <w:rFonts w:ascii="Arial" w:hAnsi="Arial" w:cs="Arial"/>
          <w:b/>
          <w:color w:val="000000"/>
        </w:rPr>
      </w:pPr>
    </w:p>
    <w:p w:rsidR="00677064" w:rsidRPr="0079585D" w:rsidRDefault="00677064" w:rsidP="00677064">
      <w:pPr>
        <w:rPr>
          <w:rFonts w:ascii="Arial" w:hAnsi="Arial" w:cs="Arial"/>
          <w:b/>
          <w:color w:val="000000"/>
          <w:u w:val="single"/>
        </w:rPr>
      </w:pPr>
      <w:r w:rsidRPr="0079585D">
        <w:rPr>
          <w:rFonts w:ascii="Arial" w:hAnsi="Arial" w:cs="Arial"/>
          <w:b/>
          <w:color w:val="000000"/>
          <w:u w:val="single"/>
        </w:rPr>
        <w:t>A:  Department Trend Data, Interpretation, and Analysis</w:t>
      </w:r>
    </w:p>
    <w:p w:rsidR="00677064" w:rsidRPr="0079585D" w:rsidRDefault="00677064" w:rsidP="00677064">
      <w:pPr>
        <w:rPr>
          <w:rFonts w:ascii="Arial" w:hAnsi="Arial" w:cs="Arial"/>
          <w:b/>
          <w:color w:val="000000"/>
          <w:u w:val="single"/>
        </w:rPr>
      </w:pPr>
    </w:p>
    <w:p w:rsidR="00677064" w:rsidRPr="0079585D" w:rsidRDefault="00677064" w:rsidP="00677064">
      <w:pPr>
        <w:rPr>
          <w:rFonts w:ascii="Arial" w:hAnsi="Arial" w:cs="Arial"/>
          <w:b/>
          <w:color w:val="000000"/>
        </w:rPr>
      </w:pPr>
      <w:r w:rsidRPr="0079585D">
        <w:rPr>
          <w:rFonts w:ascii="Arial" w:hAnsi="Arial" w:cs="Arial"/>
          <w:b/>
          <w:color w:val="000000"/>
        </w:rPr>
        <w:t>Degree and Certificate Completion Trend Data – OVERALL SUMMARY</w:t>
      </w:r>
    </w:p>
    <w:p w:rsidR="00677064" w:rsidRDefault="00677064" w:rsidP="00677064">
      <w:pPr>
        <w:rPr>
          <w:noProof/>
        </w:rPr>
      </w:pPr>
    </w:p>
    <w:p w:rsidR="00677064" w:rsidRPr="0079585D" w:rsidRDefault="00677064" w:rsidP="00677064">
      <w:pPr>
        <w:rPr>
          <w:rFonts w:ascii="Arial" w:hAnsi="Arial" w:cs="Arial"/>
          <w:noProof/>
          <w:color w:val="000000"/>
        </w:rPr>
      </w:pPr>
      <w:r w:rsidRPr="00FA296A">
        <w:rPr>
          <w:noProof/>
        </w:rPr>
        <w:drawing>
          <wp:inline distT="0" distB="0" distL="0" distR="0">
            <wp:extent cx="5943600" cy="22383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38375"/>
                    </a:xfrm>
                    <a:prstGeom prst="rect">
                      <a:avLst/>
                    </a:prstGeom>
                    <a:noFill/>
                    <a:ln>
                      <a:noFill/>
                    </a:ln>
                  </pic:spPr>
                </pic:pic>
              </a:graphicData>
            </a:graphic>
          </wp:inline>
        </w:drawing>
      </w:r>
    </w:p>
    <w:p w:rsidR="00677064" w:rsidRPr="0079585D" w:rsidRDefault="00677064" w:rsidP="00677064">
      <w:pPr>
        <w:rPr>
          <w:rFonts w:ascii="Arial" w:hAnsi="Arial" w:cs="Arial"/>
          <w:noProof/>
          <w:color w:val="000000"/>
        </w:rPr>
      </w:pPr>
    </w:p>
    <w:p w:rsidR="00677064" w:rsidRPr="0079585D" w:rsidRDefault="00677064" w:rsidP="00677064">
      <w:pPr>
        <w:rPr>
          <w:rFonts w:ascii="Arial" w:hAnsi="Arial" w:cs="Arial"/>
          <w:color w:val="000000"/>
        </w:rPr>
      </w:pPr>
    </w:p>
    <w:p w:rsidR="00677064" w:rsidRPr="00447132" w:rsidRDefault="00677064" w:rsidP="00677064">
      <w:pPr>
        <w:rPr>
          <w:rFonts w:ascii="Arial" w:hAnsi="Arial" w:cs="Arial"/>
          <w:color w:val="000000"/>
        </w:rPr>
      </w:pPr>
      <w:r w:rsidRPr="00447132">
        <w:rPr>
          <w:rFonts w:ascii="Arial" w:hAnsi="Arial" w:cs="Arial"/>
          <w:color w:val="000000"/>
        </w:rPr>
        <w:t xml:space="preserve">Please provide an interpretation and analysis of the Degree and Certificate Completion Trend Data: i.e. </w:t>
      </w:r>
      <w:proofErr w:type="gramStart"/>
      <w:r w:rsidRPr="00447132">
        <w:rPr>
          <w:rFonts w:ascii="Arial" w:hAnsi="Arial" w:cs="Arial"/>
          <w:color w:val="000000"/>
        </w:rPr>
        <w:t>What</w:t>
      </w:r>
      <w:proofErr w:type="gramEnd"/>
      <w:r w:rsidRPr="00447132">
        <w:rPr>
          <w:rFonts w:ascii="Arial" w:hAnsi="Arial" w:cs="Arial"/>
          <w:color w:val="000000"/>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677064" w:rsidRDefault="00677064" w:rsidP="00677064">
      <w:pPr>
        <w:rPr>
          <w:rFonts w:ascii="Arial" w:hAnsi="Arial" w:cs="Arial"/>
          <w:i/>
          <w:color w:val="000000"/>
        </w:rPr>
      </w:pPr>
    </w:p>
    <w:p w:rsidR="00677064" w:rsidRPr="00D5614C" w:rsidRDefault="00677064" w:rsidP="00677064">
      <w:pPr>
        <w:rPr>
          <w:rFonts w:ascii="Arial" w:hAnsi="Arial" w:cs="Arial"/>
          <w:color w:val="000000"/>
        </w:rPr>
      </w:pPr>
      <w:r w:rsidRPr="00447132">
        <w:rPr>
          <w:rFonts w:ascii="Arial" w:hAnsi="Arial" w:cs="Arial"/>
          <w:color w:val="000000"/>
          <w:u w:val="single"/>
        </w:rPr>
        <w:t>Please be sure to address strategies you are currently implementing to increase completions of degrees and certificates</w:t>
      </w:r>
      <w:r>
        <w:rPr>
          <w:rFonts w:ascii="Arial" w:hAnsi="Arial" w:cs="Arial"/>
          <w:color w:val="000000"/>
        </w:rPr>
        <w:t xml:space="preserve">.  What plans are you developing for improving student success in this regard? </w:t>
      </w:r>
    </w:p>
    <w:p w:rsidR="00677064" w:rsidRPr="0079585D" w:rsidRDefault="00677064" w:rsidP="00677064">
      <w:pPr>
        <w:rPr>
          <w:rFonts w:ascii="Arial" w:hAnsi="Arial" w:cs="Arial"/>
          <w:color w:val="000000"/>
        </w:rPr>
      </w:pPr>
    </w:p>
    <w:p w:rsidR="00677064" w:rsidRDefault="00B72C82" w:rsidP="00B72C82">
      <w:pPr>
        <w:jc w:val="center"/>
        <w:rPr>
          <w:rFonts w:ascii="Arial" w:hAnsi="Arial" w:cs="Arial"/>
          <w:b/>
          <w:sz w:val="24"/>
          <w:szCs w:val="24"/>
          <w:u w:val="single"/>
        </w:rPr>
      </w:pPr>
      <w:r>
        <w:rPr>
          <w:rFonts w:ascii="Arial" w:hAnsi="Arial" w:cs="Arial"/>
          <w:b/>
          <w:sz w:val="24"/>
          <w:szCs w:val="24"/>
          <w:u w:val="single"/>
        </w:rPr>
        <w:t xml:space="preserve">Advanced Technical </w:t>
      </w:r>
      <w:proofErr w:type="spellStart"/>
      <w:proofErr w:type="gramStart"/>
      <w:r>
        <w:rPr>
          <w:rFonts w:ascii="Arial" w:hAnsi="Arial" w:cs="Arial"/>
          <w:b/>
          <w:sz w:val="24"/>
          <w:szCs w:val="24"/>
          <w:u w:val="single"/>
        </w:rPr>
        <w:t>Intellegence</w:t>
      </w:r>
      <w:proofErr w:type="spellEnd"/>
      <w:r>
        <w:rPr>
          <w:rFonts w:ascii="Arial" w:hAnsi="Arial" w:cs="Arial"/>
          <w:b/>
          <w:sz w:val="24"/>
          <w:szCs w:val="24"/>
          <w:u w:val="single"/>
        </w:rPr>
        <w:t xml:space="preserve"> </w:t>
      </w:r>
      <w:r w:rsidRPr="003A2BB2">
        <w:rPr>
          <w:rFonts w:ascii="Arial" w:hAnsi="Arial" w:cs="Arial"/>
          <w:b/>
          <w:sz w:val="24"/>
          <w:szCs w:val="24"/>
          <w:u w:val="single"/>
        </w:rPr>
        <w:t xml:space="preserve"> (</w:t>
      </w:r>
      <w:proofErr w:type="gramEnd"/>
      <w:r>
        <w:rPr>
          <w:rFonts w:ascii="Arial" w:hAnsi="Arial" w:cs="Arial"/>
          <w:b/>
          <w:sz w:val="24"/>
          <w:szCs w:val="24"/>
          <w:u w:val="single"/>
        </w:rPr>
        <w:t>ATI</w:t>
      </w:r>
      <w:r w:rsidRPr="003A2BB2">
        <w:rPr>
          <w:rFonts w:ascii="Arial" w:hAnsi="Arial" w:cs="Arial"/>
          <w:b/>
          <w:sz w:val="24"/>
          <w:szCs w:val="24"/>
          <w:u w:val="single"/>
        </w:rPr>
        <w:t>)</w:t>
      </w:r>
    </w:p>
    <w:p w:rsidR="00B72C82" w:rsidRPr="0079585D" w:rsidRDefault="00B72C82" w:rsidP="00677064">
      <w:pPr>
        <w:rPr>
          <w:rFonts w:ascii="Arial" w:hAnsi="Arial" w:cs="Arial"/>
          <w:color w:val="000000"/>
        </w:rPr>
      </w:pPr>
    </w:p>
    <w:p w:rsidR="00D20EA9" w:rsidRPr="0023107E" w:rsidRDefault="00D20EA9" w:rsidP="00D20EA9">
      <w:pPr>
        <w:spacing w:after="200" w:line="276" w:lineRule="auto"/>
        <w:rPr>
          <w:rFonts w:ascii="Arial" w:hAnsi="Arial" w:cs="Arial"/>
          <w:sz w:val="24"/>
          <w:szCs w:val="24"/>
        </w:rPr>
      </w:pPr>
      <w:r w:rsidRPr="0023107E">
        <w:rPr>
          <w:rFonts w:ascii="Arial" w:hAnsi="Arial" w:cs="Arial"/>
          <w:sz w:val="24"/>
          <w:szCs w:val="24"/>
        </w:rPr>
        <w:t xml:space="preserve">This program started off very strong but enrollment has been weak for the last two year. Due to the issues with the HLC, the government’s policy change to only hire grads with bachelor degrees, and issues with our partners at </w:t>
      </w:r>
      <w:r w:rsidR="00B72C82">
        <w:rPr>
          <w:rFonts w:ascii="Arial" w:hAnsi="Arial" w:cs="Arial"/>
          <w:sz w:val="24"/>
          <w:szCs w:val="24"/>
        </w:rPr>
        <w:t xml:space="preserve">the Advanced Technical intelligence Center </w:t>
      </w:r>
      <w:r w:rsidRPr="0023107E">
        <w:rPr>
          <w:rFonts w:ascii="Arial" w:hAnsi="Arial" w:cs="Arial"/>
          <w:sz w:val="24"/>
          <w:szCs w:val="24"/>
        </w:rPr>
        <w:t xml:space="preserve">ATIC Sinclair </w:t>
      </w:r>
      <w:r w:rsidR="00B72C82">
        <w:rPr>
          <w:rFonts w:ascii="Arial" w:hAnsi="Arial" w:cs="Arial"/>
          <w:sz w:val="24"/>
          <w:szCs w:val="24"/>
        </w:rPr>
        <w:t xml:space="preserve">has </w:t>
      </w:r>
      <w:r w:rsidRPr="0023107E">
        <w:rPr>
          <w:rFonts w:ascii="Arial" w:hAnsi="Arial" w:cs="Arial"/>
          <w:sz w:val="24"/>
          <w:szCs w:val="24"/>
        </w:rPr>
        <w:t>suspend</w:t>
      </w:r>
      <w:r w:rsidR="00B72C82">
        <w:rPr>
          <w:rFonts w:ascii="Arial" w:hAnsi="Arial" w:cs="Arial"/>
          <w:sz w:val="24"/>
          <w:szCs w:val="24"/>
        </w:rPr>
        <w:t xml:space="preserve">ed the program as of </w:t>
      </w:r>
      <w:proofErr w:type="gramStart"/>
      <w:r w:rsidR="00B72C82">
        <w:rPr>
          <w:rFonts w:ascii="Arial" w:hAnsi="Arial" w:cs="Arial"/>
          <w:sz w:val="24"/>
          <w:szCs w:val="24"/>
        </w:rPr>
        <w:t>Fall</w:t>
      </w:r>
      <w:proofErr w:type="gramEnd"/>
      <w:r w:rsidR="00B72C82">
        <w:rPr>
          <w:rFonts w:ascii="Arial" w:hAnsi="Arial" w:cs="Arial"/>
          <w:sz w:val="24"/>
          <w:szCs w:val="24"/>
        </w:rPr>
        <w:t xml:space="preserve"> 2016.</w:t>
      </w:r>
      <w:r w:rsidRPr="0023107E">
        <w:rPr>
          <w:rFonts w:ascii="Arial" w:hAnsi="Arial" w:cs="Arial"/>
          <w:sz w:val="24"/>
          <w:szCs w:val="24"/>
        </w:rPr>
        <w:t xml:space="preserve"> </w:t>
      </w:r>
    </w:p>
    <w:p w:rsidR="00677064" w:rsidRPr="0023107E" w:rsidRDefault="00677064" w:rsidP="00677064">
      <w:pPr>
        <w:rPr>
          <w:rFonts w:ascii="Arial" w:hAnsi="Arial" w:cs="Arial"/>
          <w:color w:val="000000"/>
          <w:sz w:val="24"/>
          <w:szCs w:val="24"/>
        </w:rPr>
      </w:pPr>
    </w:p>
    <w:p w:rsidR="00D20EA9" w:rsidRDefault="00EA1081" w:rsidP="00EA1081">
      <w:pPr>
        <w:jc w:val="center"/>
        <w:rPr>
          <w:rFonts w:ascii="Arial" w:hAnsi="Arial" w:cs="Arial"/>
          <w:b/>
          <w:sz w:val="24"/>
          <w:szCs w:val="24"/>
          <w:u w:val="single"/>
        </w:rPr>
      </w:pPr>
      <w:r w:rsidRPr="003A2BB2">
        <w:rPr>
          <w:rFonts w:ascii="Arial" w:hAnsi="Arial" w:cs="Arial"/>
          <w:b/>
          <w:sz w:val="24"/>
          <w:szCs w:val="24"/>
          <w:u w:val="single"/>
        </w:rPr>
        <w:t>Electronics Engineering Technology (EET)</w:t>
      </w:r>
    </w:p>
    <w:p w:rsidR="00EA1081" w:rsidRPr="0023107E" w:rsidRDefault="00EA1081" w:rsidP="00EA1081">
      <w:pPr>
        <w:jc w:val="center"/>
        <w:rPr>
          <w:rFonts w:ascii="Arial" w:hAnsi="Arial" w:cs="Arial"/>
          <w:sz w:val="24"/>
          <w:szCs w:val="24"/>
        </w:rPr>
      </w:pPr>
    </w:p>
    <w:p w:rsidR="003964F0" w:rsidRDefault="00D20EA9" w:rsidP="003A2BB2">
      <w:pPr>
        <w:rPr>
          <w:rFonts w:ascii="Arial" w:hAnsi="Arial" w:cs="Arial"/>
          <w:sz w:val="24"/>
          <w:szCs w:val="24"/>
        </w:rPr>
      </w:pPr>
      <w:r w:rsidRPr="0023107E">
        <w:rPr>
          <w:rFonts w:ascii="Arial" w:hAnsi="Arial" w:cs="Arial"/>
          <w:sz w:val="24"/>
          <w:szCs w:val="24"/>
        </w:rPr>
        <w:t xml:space="preserve">The data for completion follows enrollment. Enrollment for 09-10 was 270, for 10-11 was 250, for 11-12 was 250.  The completions for 2012-2013 was 28 </w:t>
      </w:r>
      <w:r w:rsidR="00BE6A05">
        <w:rPr>
          <w:rFonts w:ascii="Arial" w:hAnsi="Arial" w:cs="Arial"/>
          <w:sz w:val="24"/>
          <w:szCs w:val="24"/>
        </w:rPr>
        <w:t xml:space="preserve">and </w:t>
      </w:r>
      <w:r w:rsidR="00EA1081">
        <w:rPr>
          <w:rFonts w:ascii="Arial" w:hAnsi="Arial" w:cs="Arial"/>
          <w:sz w:val="24"/>
          <w:szCs w:val="24"/>
        </w:rPr>
        <w:t xml:space="preserve">for </w:t>
      </w:r>
      <w:r w:rsidR="00BE6A05">
        <w:rPr>
          <w:rFonts w:ascii="Arial" w:hAnsi="Arial" w:cs="Arial"/>
          <w:sz w:val="24"/>
          <w:szCs w:val="24"/>
        </w:rPr>
        <w:t xml:space="preserve">2014-2015 was 23 </w:t>
      </w:r>
      <w:r w:rsidRPr="0023107E">
        <w:rPr>
          <w:rFonts w:ascii="Arial" w:hAnsi="Arial" w:cs="Arial"/>
          <w:sz w:val="24"/>
          <w:szCs w:val="24"/>
        </w:rPr>
        <w:t xml:space="preserve">which is well below </w:t>
      </w:r>
      <w:r w:rsidR="00956D04" w:rsidRPr="0023107E">
        <w:rPr>
          <w:rFonts w:ascii="Arial" w:hAnsi="Arial" w:cs="Arial"/>
          <w:sz w:val="24"/>
          <w:szCs w:val="24"/>
        </w:rPr>
        <w:t>expect</w:t>
      </w:r>
      <w:r w:rsidR="00956D04">
        <w:rPr>
          <w:rFonts w:ascii="Arial" w:hAnsi="Arial" w:cs="Arial"/>
          <w:sz w:val="24"/>
          <w:szCs w:val="24"/>
        </w:rPr>
        <w:t>ation</w:t>
      </w:r>
      <w:r w:rsidRPr="0023107E">
        <w:rPr>
          <w:rFonts w:ascii="Arial" w:hAnsi="Arial" w:cs="Arial"/>
          <w:sz w:val="24"/>
          <w:szCs w:val="24"/>
        </w:rPr>
        <w:t xml:space="preserve"> for that year. </w:t>
      </w:r>
      <w:r w:rsidR="00BE6A05">
        <w:rPr>
          <w:rFonts w:ascii="Arial" w:hAnsi="Arial" w:cs="Arial"/>
          <w:sz w:val="24"/>
          <w:szCs w:val="24"/>
        </w:rPr>
        <w:t>There are two factors that contributed to the completion decline for those years.</w:t>
      </w:r>
      <w:r w:rsidR="00BE6A05" w:rsidRPr="0023107E">
        <w:rPr>
          <w:rFonts w:ascii="Arial" w:hAnsi="Arial" w:cs="Arial"/>
          <w:sz w:val="24"/>
          <w:szCs w:val="24"/>
        </w:rPr>
        <w:t xml:space="preserve"> </w:t>
      </w:r>
      <w:r w:rsidR="00BE6A05">
        <w:rPr>
          <w:rFonts w:ascii="Arial" w:hAnsi="Arial" w:cs="Arial"/>
          <w:sz w:val="24"/>
          <w:szCs w:val="24"/>
        </w:rPr>
        <w:t xml:space="preserve">First was the case where Miami Valley CTC discontinued its Electronic program. Each year we would enroll several students from that program.  Second </w:t>
      </w:r>
      <w:r w:rsidRPr="0023107E">
        <w:rPr>
          <w:rFonts w:ascii="Arial" w:hAnsi="Arial" w:cs="Arial"/>
          <w:sz w:val="24"/>
          <w:szCs w:val="24"/>
        </w:rPr>
        <w:t xml:space="preserve">it was discovered that a number of our completions were not captured. It was found that if students do not declare their major properly (especially for certificates) they are not captured as completing. </w:t>
      </w:r>
      <w:r w:rsidR="00BE6A05">
        <w:rPr>
          <w:rFonts w:ascii="Arial" w:hAnsi="Arial" w:cs="Arial"/>
          <w:sz w:val="24"/>
          <w:szCs w:val="24"/>
        </w:rPr>
        <w:t>We</w:t>
      </w:r>
      <w:r w:rsidRPr="0023107E">
        <w:rPr>
          <w:rFonts w:ascii="Arial" w:hAnsi="Arial" w:cs="Arial"/>
          <w:sz w:val="24"/>
          <w:szCs w:val="24"/>
        </w:rPr>
        <w:t xml:space="preserve"> identified </w:t>
      </w:r>
      <w:r w:rsidRPr="0023107E">
        <w:rPr>
          <w:rFonts w:ascii="Arial" w:hAnsi="Arial" w:cs="Arial"/>
          <w:sz w:val="24"/>
          <w:szCs w:val="24"/>
        </w:rPr>
        <w:lastRenderedPageBreak/>
        <w:t xml:space="preserve">some students that were missing and had them given credit for completing. </w:t>
      </w:r>
      <w:r w:rsidR="0038680B" w:rsidRPr="0023107E">
        <w:rPr>
          <w:rFonts w:ascii="Arial" w:hAnsi="Arial" w:cs="Arial"/>
          <w:sz w:val="24"/>
          <w:szCs w:val="24"/>
        </w:rPr>
        <w:t xml:space="preserve">Academic Advising is now capturing all the embedded certificates in the program. </w:t>
      </w:r>
      <w:r w:rsidR="00B72C82">
        <w:rPr>
          <w:rFonts w:ascii="Arial" w:hAnsi="Arial" w:cs="Arial"/>
          <w:sz w:val="24"/>
          <w:szCs w:val="24"/>
        </w:rPr>
        <w:t xml:space="preserve">In the last couple of years the program enrollment has increased due to a stronger job market and the employment </w:t>
      </w:r>
      <w:r w:rsidR="00B36598">
        <w:rPr>
          <w:rFonts w:ascii="Arial" w:hAnsi="Arial" w:cs="Arial"/>
          <w:sz w:val="24"/>
          <w:szCs w:val="24"/>
        </w:rPr>
        <w:t>opportunities</w:t>
      </w:r>
      <w:r w:rsidR="00B72C82">
        <w:rPr>
          <w:rFonts w:ascii="Arial" w:hAnsi="Arial" w:cs="Arial"/>
          <w:sz w:val="24"/>
          <w:szCs w:val="24"/>
        </w:rPr>
        <w:t xml:space="preserve"> available to our graduates. </w:t>
      </w:r>
      <w:r w:rsidRPr="0023107E">
        <w:rPr>
          <w:rFonts w:ascii="Arial" w:hAnsi="Arial" w:cs="Arial"/>
          <w:sz w:val="24"/>
          <w:szCs w:val="24"/>
        </w:rPr>
        <w:t xml:space="preserve">The program needs to increase enrollment </w:t>
      </w:r>
      <w:r w:rsidR="00B36598">
        <w:rPr>
          <w:rFonts w:ascii="Arial" w:hAnsi="Arial" w:cs="Arial"/>
          <w:sz w:val="24"/>
          <w:szCs w:val="24"/>
        </w:rPr>
        <w:t xml:space="preserve">further </w:t>
      </w:r>
      <w:r w:rsidRPr="0023107E">
        <w:rPr>
          <w:rFonts w:ascii="Arial" w:hAnsi="Arial" w:cs="Arial"/>
          <w:sz w:val="24"/>
          <w:szCs w:val="24"/>
        </w:rPr>
        <w:t xml:space="preserve">through high school visits, Tech. Fest, Engineer day, and other venues reach young students. </w:t>
      </w:r>
    </w:p>
    <w:p w:rsidR="003964F0" w:rsidRDefault="003964F0" w:rsidP="00D20EA9">
      <w:pPr>
        <w:spacing w:after="200" w:line="276" w:lineRule="auto"/>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135"/>
        <w:gridCol w:w="1268"/>
        <w:gridCol w:w="1201"/>
        <w:gridCol w:w="1268"/>
        <w:gridCol w:w="1438"/>
      </w:tblGrid>
      <w:tr w:rsidR="003964F0" w:rsidRPr="00E33304" w:rsidTr="003964F0">
        <w:trPr>
          <w:jc w:val="center"/>
        </w:trPr>
        <w:tc>
          <w:tcPr>
            <w:tcW w:w="8388" w:type="dxa"/>
            <w:gridSpan w:val="6"/>
            <w:shd w:val="clear" w:color="auto" w:fill="ED7D31" w:themeFill="accent2"/>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EET ENROLLMENT TRENDS</w:t>
            </w:r>
          </w:p>
        </w:tc>
      </w:tr>
      <w:tr w:rsidR="003964F0" w:rsidRPr="00E33304" w:rsidTr="003964F0">
        <w:trPr>
          <w:jc w:val="center"/>
        </w:trPr>
        <w:tc>
          <w:tcPr>
            <w:tcW w:w="2078"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Semester</w:t>
            </w:r>
          </w:p>
        </w:tc>
        <w:tc>
          <w:tcPr>
            <w:tcW w:w="1135"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11/FA</w:t>
            </w:r>
          </w:p>
        </w:tc>
        <w:tc>
          <w:tcPr>
            <w:tcW w:w="1268"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12/FA</w:t>
            </w:r>
          </w:p>
        </w:tc>
        <w:tc>
          <w:tcPr>
            <w:tcW w:w="1201"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13/FA</w:t>
            </w:r>
          </w:p>
        </w:tc>
        <w:tc>
          <w:tcPr>
            <w:tcW w:w="1268"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14/FA</w:t>
            </w:r>
          </w:p>
        </w:tc>
        <w:tc>
          <w:tcPr>
            <w:tcW w:w="1438" w:type="dxa"/>
            <w:shd w:val="clear" w:color="auto" w:fill="FFFF00"/>
          </w:tcPr>
          <w:p w:rsidR="003964F0" w:rsidRPr="00282E5B" w:rsidRDefault="003964F0" w:rsidP="003964F0">
            <w:pPr>
              <w:spacing w:after="200" w:line="276" w:lineRule="auto"/>
              <w:jc w:val="center"/>
              <w:rPr>
                <w:rFonts w:ascii="Arial" w:eastAsia="Calibri" w:hAnsi="Arial" w:cs="Arial"/>
                <w:b/>
                <w:color w:val="000000"/>
                <w:sz w:val="24"/>
              </w:rPr>
            </w:pPr>
            <w:r>
              <w:rPr>
                <w:rFonts w:ascii="Arial" w:eastAsia="Calibri" w:hAnsi="Arial" w:cs="Arial"/>
                <w:b/>
                <w:color w:val="000000"/>
                <w:sz w:val="24"/>
              </w:rPr>
              <w:t>15/FA</w:t>
            </w:r>
          </w:p>
        </w:tc>
      </w:tr>
      <w:tr w:rsidR="003964F0" w:rsidRPr="00E33304" w:rsidTr="003964F0">
        <w:trPr>
          <w:trHeight w:val="485"/>
          <w:jc w:val="center"/>
        </w:trPr>
        <w:tc>
          <w:tcPr>
            <w:tcW w:w="2078" w:type="dxa"/>
            <w:shd w:val="clear" w:color="auto" w:fill="FFFF00"/>
          </w:tcPr>
          <w:p w:rsidR="003964F0" w:rsidRPr="00282E5B" w:rsidRDefault="003964F0" w:rsidP="003964F0">
            <w:pPr>
              <w:pStyle w:val="NoSpacing"/>
              <w:jc w:val="center"/>
              <w:rPr>
                <w:rFonts w:ascii="Arial" w:eastAsia="Calibri" w:hAnsi="Arial" w:cs="Arial"/>
                <w:b/>
              </w:rPr>
            </w:pPr>
            <w:r w:rsidRPr="00282E5B">
              <w:rPr>
                <w:rFonts w:ascii="Arial" w:eastAsia="Calibri" w:hAnsi="Arial" w:cs="Arial"/>
                <w:b/>
              </w:rPr>
              <w:t>Students</w:t>
            </w:r>
          </w:p>
        </w:tc>
        <w:tc>
          <w:tcPr>
            <w:tcW w:w="1135" w:type="dxa"/>
            <w:shd w:val="clear" w:color="auto" w:fill="00B050"/>
          </w:tcPr>
          <w:p w:rsidR="003964F0" w:rsidRPr="00282E5B" w:rsidRDefault="003964F0" w:rsidP="003964F0">
            <w:pPr>
              <w:pStyle w:val="NoSpacing"/>
              <w:jc w:val="center"/>
              <w:rPr>
                <w:rFonts w:ascii="Arial" w:eastAsia="Calibri" w:hAnsi="Arial" w:cs="Arial"/>
                <w:b/>
              </w:rPr>
            </w:pPr>
            <w:r>
              <w:rPr>
                <w:rFonts w:ascii="Arial" w:eastAsia="Calibri" w:hAnsi="Arial" w:cs="Arial"/>
                <w:b/>
              </w:rPr>
              <w:t>248</w:t>
            </w:r>
          </w:p>
        </w:tc>
        <w:tc>
          <w:tcPr>
            <w:tcW w:w="1268" w:type="dxa"/>
            <w:shd w:val="clear" w:color="auto" w:fill="00B050"/>
          </w:tcPr>
          <w:p w:rsidR="003964F0" w:rsidRPr="00282E5B" w:rsidRDefault="003964F0" w:rsidP="003964F0">
            <w:pPr>
              <w:pStyle w:val="NoSpacing"/>
              <w:jc w:val="center"/>
              <w:rPr>
                <w:rFonts w:ascii="Arial" w:eastAsia="Calibri" w:hAnsi="Arial" w:cs="Arial"/>
                <w:b/>
              </w:rPr>
            </w:pPr>
            <w:r>
              <w:rPr>
                <w:rFonts w:ascii="Arial" w:eastAsia="Calibri" w:hAnsi="Arial" w:cs="Arial"/>
                <w:b/>
              </w:rPr>
              <w:t>258</w:t>
            </w:r>
          </w:p>
        </w:tc>
        <w:tc>
          <w:tcPr>
            <w:tcW w:w="1201" w:type="dxa"/>
            <w:shd w:val="clear" w:color="auto" w:fill="00B050"/>
          </w:tcPr>
          <w:p w:rsidR="003964F0" w:rsidRPr="00282E5B" w:rsidRDefault="003964F0" w:rsidP="003964F0">
            <w:pPr>
              <w:pStyle w:val="NoSpacing"/>
              <w:jc w:val="center"/>
              <w:rPr>
                <w:rFonts w:ascii="Arial" w:eastAsia="Calibri" w:hAnsi="Arial" w:cs="Arial"/>
                <w:b/>
              </w:rPr>
            </w:pPr>
            <w:r>
              <w:rPr>
                <w:rFonts w:ascii="Arial" w:eastAsia="Calibri" w:hAnsi="Arial" w:cs="Arial"/>
                <w:b/>
              </w:rPr>
              <w:t>265</w:t>
            </w:r>
          </w:p>
        </w:tc>
        <w:tc>
          <w:tcPr>
            <w:tcW w:w="1268" w:type="dxa"/>
            <w:shd w:val="clear" w:color="auto" w:fill="00B050"/>
          </w:tcPr>
          <w:p w:rsidR="003964F0" w:rsidRPr="00282E5B" w:rsidRDefault="003964F0" w:rsidP="003964F0">
            <w:pPr>
              <w:pStyle w:val="NoSpacing"/>
              <w:jc w:val="center"/>
              <w:rPr>
                <w:rFonts w:ascii="Arial" w:eastAsia="Calibri" w:hAnsi="Arial" w:cs="Arial"/>
                <w:b/>
              </w:rPr>
            </w:pPr>
            <w:r>
              <w:rPr>
                <w:rFonts w:ascii="Arial" w:eastAsia="Calibri" w:hAnsi="Arial" w:cs="Arial"/>
                <w:b/>
              </w:rPr>
              <w:t>279</w:t>
            </w:r>
          </w:p>
        </w:tc>
        <w:tc>
          <w:tcPr>
            <w:tcW w:w="1438" w:type="dxa"/>
            <w:shd w:val="clear" w:color="auto" w:fill="00B050"/>
          </w:tcPr>
          <w:p w:rsidR="003964F0" w:rsidRPr="00282E5B" w:rsidRDefault="003964F0" w:rsidP="003964F0">
            <w:pPr>
              <w:pStyle w:val="NoSpacing"/>
              <w:jc w:val="center"/>
              <w:rPr>
                <w:rFonts w:ascii="Arial" w:eastAsia="Calibri" w:hAnsi="Arial" w:cs="Arial"/>
                <w:b/>
              </w:rPr>
            </w:pPr>
            <w:r>
              <w:rPr>
                <w:rFonts w:ascii="Arial" w:eastAsia="Calibri" w:hAnsi="Arial" w:cs="Arial"/>
                <w:b/>
              </w:rPr>
              <w:t>258</w:t>
            </w:r>
          </w:p>
        </w:tc>
      </w:tr>
    </w:tbl>
    <w:p w:rsidR="003964F0" w:rsidRDefault="003964F0" w:rsidP="00D20EA9">
      <w:pPr>
        <w:spacing w:after="200" w:line="276" w:lineRule="auto"/>
        <w:rPr>
          <w:rFonts w:ascii="Arial" w:hAnsi="Arial" w:cs="Arial"/>
          <w:sz w:val="24"/>
          <w:szCs w:val="24"/>
        </w:rPr>
      </w:pPr>
    </w:p>
    <w:p w:rsidR="00956D04" w:rsidRDefault="00D20EA9" w:rsidP="00956D04">
      <w:pPr>
        <w:spacing w:after="200" w:line="276" w:lineRule="auto"/>
        <w:rPr>
          <w:rFonts w:ascii="Arial" w:hAnsi="Arial" w:cs="Arial"/>
          <w:sz w:val="24"/>
          <w:szCs w:val="24"/>
        </w:rPr>
      </w:pPr>
      <w:r w:rsidRPr="0023107E">
        <w:rPr>
          <w:rFonts w:ascii="Arial" w:hAnsi="Arial" w:cs="Arial"/>
          <w:sz w:val="24"/>
          <w:szCs w:val="24"/>
        </w:rPr>
        <w:t xml:space="preserve">Our challenge is to get those students to completion through advising and student support. </w:t>
      </w:r>
      <w:r w:rsidR="00EA1081">
        <w:rPr>
          <w:rFonts w:ascii="Arial" w:hAnsi="Arial" w:cs="Arial"/>
          <w:sz w:val="24"/>
          <w:szCs w:val="24"/>
        </w:rPr>
        <w:t>Faculty</w:t>
      </w:r>
      <w:r w:rsidRPr="0023107E">
        <w:rPr>
          <w:rFonts w:ascii="Arial" w:hAnsi="Arial" w:cs="Arial"/>
          <w:sz w:val="24"/>
          <w:szCs w:val="24"/>
        </w:rPr>
        <w:t xml:space="preserve"> advisors are being assigned to students to support Student Advising.  The EET Resource Center provides a place for students to work on class assignments and get help. A Lab assistant and all the equipment are available 10 hours a day </w:t>
      </w:r>
      <w:r w:rsidR="00956D04">
        <w:rPr>
          <w:rFonts w:ascii="Arial" w:hAnsi="Arial" w:cs="Arial"/>
          <w:sz w:val="24"/>
          <w:szCs w:val="24"/>
        </w:rPr>
        <w:t>5 days a week to provide a place for students to complete their lab assignments and to receive tutoring for their classes.</w:t>
      </w:r>
    </w:p>
    <w:p w:rsidR="00956D04" w:rsidRDefault="00956D04" w:rsidP="00956D04">
      <w:pPr>
        <w:spacing w:after="200" w:line="276" w:lineRule="auto"/>
        <w:rPr>
          <w:rFonts w:ascii="Arial" w:hAnsi="Arial" w:cs="Arial"/>
          <w:sz w:val="24"/>
          <w:szCs w:val="24"/>
        </w:rPr>
      </w:pPr>
    </w:p>
    <w:p w:rsidR="00281A8F" w:rsidRPr="00DF7567" w:rsidRDefault="00281A8F" w:rsidP="00956D04">
      <w:pPr>
        <w:spacing w:after="200" w:line="276" w:lineRule="auto"/>
        <w:jc w:val="center"/>
        <w:rPr>
          <w:rFonts w:ascii="Arial" w:hAnsi="Arial" w:cs="Arial"/>
          <w:b/>
          <w:color w:val="000000"/>
          <w:sz w:val="24"/>
          <w:szCs w:val="24"/>
          <w:u w:val="single"/>
        </w:rPr>
      </w:pPr>
      <w:r w:rsidRPr="00DF7567">
        <w:rPr>
          <w:rFonts w:ascii="Arial" w:hAnsi="Arial" w:cs="Arial"/>
          <w:b/>
          <w:color w:val="000000"/>
          <w:sz w:val="24"/>
          <w:szCs w:val="24"/>
          <w:u w:val="single"/>
        </w:rPr>
        <w:t>Automation &amp; Control Technology</w:t>
      </w:r>
      <w:r>
        <w:rPr>
          <w:rFonts w:ascii="Arial" w:hAnsi="Arial" w:cs="Arial"/>
          <w:b/>
          <w:color w:val="000000"/>
          <w:sz w:val="24"/>
          <w:szCs w:val="24"/>
          <w:u w:val="single"/>
        </w:rPr>
        <w:t xml:space="preserve"> </w:t>
      </w:r>
      <w:r w:rsidR="00756AEB">
        <w:rPr>
          <w:rFonts w:ascii="Arial" w:hAnsi="Arial" w:cs="Arial"/>
          <w:b/>
          <w:color w:val="000000"/>
          <w:sz w:val="24"/>
          <w:szCs w:val="24"/>
          <w:u w:val="single"/>
        </w:rPr>
        <w:t xml:space="preserve">w/Robotics </w:t>
      </w:r>
      <w:r>
        <w:rPr>
          <w:rFonts w:ascii="Arial" w:hAnsi="Arial" w:cs="Arial"/>
          <w:b/>
          <w:color w:val="000000"/>
          <w:sz w:val="24"/>
          <w:szCs w:val="24"/>
          <w:u w:val="single"/>
        </w:rPr>
        <w:t>(ACT)</w:t>
      </w:r>
    </w:p>
    <w:p w:rsidR="00281A8F" w:rsidRDefault="00281A8F" w:rsidP="00281A8F">
      <w:pPr>
        <w:rPr>
          <w:rFonts w:ascii="Arial" w:hAnsi="Arial" w:cs="Arial"/>
          <w:b/>
          <w:color w:val="000000"/>
        </w:rPr>
      </w:pPr>
    </w:p>
    <w:p w:rsidR="00281A8F" w:rsidRPr="00E33304" w:rsidRDefault="00281A8F" w:rsidP="00281A8F">
      <w:pPr>
        <w:spacing w:after="200" w:line="276" w:lineRule="auto"/>
        <w:rPr>
          <w:rFonts w:ascii="Arial" w:hAnsi="Arial" w:cs="Arial"/>
          <w:color w:val="000000"/>
          <w:sz w:val="24"/>
        </w:rPr>
      </w:pPr>
      <w:r>
        <w:rPr>
          <w:rFonts w:ascii="Arial" w:hAnsi="Arial" w:cs="Arial"/>
          <w:color w:val="000000"/>
          <w:sz w:val="24"/>
        </w:rPr>
        <w:t>Over the past few years, th</w:t>
      </w:r>
      <w:r w:rsidRPr="00E33304">
        <w:rPr>
          <w:rFonts w:ascii="Arial" w:hAnsi="Arial" w:cs="Arial"/>
          <w:color w:val="000000"/>
          <w:sz w:val="24"/>
        </w:rPr>
        <w:t xml:space="preserve">e </w:t>
      </w:r>
      <w:r>
        <w:rPr>
          <w:rFonts w:ascii="Arial" w:hAnsi="Arial" w:cs="Arial"/>
          <w:color w:val="000000"/>
          <w:sz w:val="24"/>
        </w:rPr>
        <w:t>Automation &amp; Control Technology w/Robotics (ACT)</w:t>
      </w:r>
      <w:r w:rsidRPr="00E33304">
        <w:rPr>
          <w:rFonts w:ascii="Arial" w:hAnsi="Arial" w:cs="Arial"/>
          <w:color w:val="000000"/>
          <w:sz w:val="24"/>
        </w:rPr>
        <w:t xml:space="preserve"> </w:t>
      </w:r>
      <w:r>
        <w:rPr>
          <w:rFonts w:ascii="Arial" w:hAnsi="Arial" w:cs="Arial"/>
          <w:color w:val="000000"/>
          <w:sz w:val="24"/>
        </w:rPr>
        <w:t>program</w:t>
      </w:r>
      <w:r w:rsidRPr="00E33304">
        <w:rPr>
          <w:rFonts w:ascii="Arial" w:hAnsi="Arial" w:cs="Arial"/>
          <w:color w:val="000000"/>
          <w:sz w:val="24"/>
        </w:rPr>
        <w:t xml:space="preserve"> </w:t>
      </w:r>
      <w:r>
        <w:rPr>
          <w:rFonts w:ascii="Arial" w:hAnsi="Arial" w:cs="Arial"/>
          <w:color w:val="000000"/>
          <w:sz w:val="24"/>
        </w:rPr>
        <w:t xml:space="preserve">(see Appendix A for program description) </w:t>
      </w:r>
      <w:r w:rsidRPr="00E33304">
        <w:rPr>
          <w:rFonts w:ascii="Arial" w:hAnsi="Arial" w:cs="Arial"/>
          <w:color w:val="000000"/>
          <w:sz w:val="24"/>
        </w:rPr>
        <w:t xml:space="preserve">has seen a </w:t>
      </w:r>
      <w:r>
        <w:rPr>
          <w:rFonts w:ascii="Arial" w:hAnsi="Arial" w:cs="Arial"/>
          <w:color w:val="000000"/>
          <w:sz w:val="24"/>
        </w:rPr>
        <w:t>noticeable</w:t>
      </w:r>
      <w:r w:rsidRPr="00E33304">
        <w:rPr>
          <w:rFonts w:ascii="Arial" w:hAnsi="Arial" w:cs="Arial"/>
          <w:color w:val="000000"/>
          <w:sz w:val="24"/>
        </w:rPr>
        <w:t xml:space="preserve"> increase in the number of completions</w:t>
      </w:r>
      <w:r>
        <w:rPr>
          <w:rFonts w:ascii="Arial" w:hAnsi="Arial" w:cs="Arial"/>
          <w:color w:val="000000"/>
          <w:sz w:val="24"/>
        </w:rPr>
        <w:t xml:space="preserve"> in degrees, certificates, and short term certificates</w:t>
      </w:r>
      <w:r w:rsidRPr="00E33304">
        <w:rPr>
          <w:rFonts w:ascii="Arial" w:hAnsi="Arial" w:cs="Arial"/>
          <w:color w:val="000000"/>
          <w:sz w:val="24"/>
        </w:rPr>
        <w:t xml:space="preserve">.  </w:t>
      </w:r>
      <w:r>
        <w:rPr>
          <w:rFonts w:ascii="Arial" w:hAnsi="Arial" w:cs="Arial"/>
          <w:color w:val="000000"/>
          <w:sz w:val="24"/>
        </w:rPr>
        <w:t xml:space="preserve">After three straight years of decreasing completions (FY10-11 through FY12-13), we have seen three straight years of increases, culminating in the highest number of completions in the past four years (19 in FY15-16). Before that, the highest number had been 35 in FY09-10 when we had a major </w:t>
      </w:r>
      <w:r w:rsidRPr="00E33304">
        <w:rPr>
          <w:rFonts w:ascii="Arial" w:hAnsi="Arial" w:cs="Arial"/>
          <w:color w:val="000000"/>
          <w:sz w:val="24"/>
        </w:rPr>
        <w:t xml:space="preserve">push for completions prior to the semester conversion.  The </w:t>
      </w:r>
      <w:r>
        <w:rPr>
          <w:rFonts w:ascii="Arial" w:hAnsi="Arial" w:cs="Arial"/>
          <w:color w:val="000000"/>
          <w:sz w:val="24"/>
        </w:rPr>
        <w:t>EET/ACT</w:t>
      </w:r>
      <w:r w:rsidRPr="00E33304">
        <w:rPr>
          <w:rFonts w:ascii="Arial" w:hAnsi="Arial" w:cs="Arial"/>
          <w:color w:val="000000"/>
          <w:sz w:val="24"/>
        </w:rPr>
        <w:t xml:space="preserve"> department is optimisti</w:t>
      </w:r>
      <w:r>
        <w:rPr>
          <w:rFonts w:ascii="Arial" w:hAnsi="Arial" w:cs="Arial"/>
          <w:color w:val="000000"/>
          <w:sz w:val="24"/>
        </w:rPr>
        <w:t>c that the strong numbers in FY</w:t>
      </w:r>
      <w:r w:rsidRPr="00E33304">
        <w:rPr>
          <w:rFonts w:ascii="Arial" w:hAnsi="Arial" w:cs="Arial"/>
          <w:color w:val="000000"/>
          <w:sz w:val="24"/>
        </w:rPr>
        <w:t>1</w:t>
      </w:r>
      <w:r>
        <w:rPr>
          <w:rFonts w:ascii="Arial" w:hAnsi="Arial" w:cs="Arial"/>
          <w:color w:val="000000"/>
          <w:sz w:val="24"/>
        </w:rPr>
        <w:t>5</w:t>
      </w:r>
      <w:r w:rsidRPr="00E33304">
        <w:rPr>
          <w:rFonts w:ascii="Arial" w:hAnsi="Arial" w:cs="Arial"/>
          <w:color w:val="000000"/>
          <w:sz w:val="24"/>
        </w:rPr>
        <w:t>-1</w:t>
      </w:r>
      <w:r>
        <w:rPr>
          <w:rFonts w:ascii="Arial" w:hAnsi="Arial" w:cs="Arial"/>
          <w:color w:val="000000"/>
          <w:sz w:val="24"/>
        </w:rPr>
        <w:t>6</w:t>
      </w:r>
      <w:r w:rsidRPr="00E33304">
        <w:rPr>
          <w:rFonts w:ascii="Arial" w:hAnsi="Arial" w:cs="Arial"/>
          <w:color w:val="000000"/>
          <w:sz w:val="24"/>
        </w:rPr>
        <w:t xml:space="preserve"> are indicative of the improving health of the manufacturing environment and that we will se</w:t>
      </w:r>
      <w:r>
        <w:rPr>
          <w:rFonts w:ascii="Arial" w:hAnsi="Arial" w:cs="Arial"/>
          <w:color w:val="000000"/>
          <w:sz w:val="24"/>
        </w:rPr>
        <w:t xml:space="preserve">e sustained numbers in the </w:t>
      </w:r>
      <w:r w:rsidRPr="00E33304">
        <w:rPr>
          <w:rFonts w:ascii="Arial" w:hAnsi="Arial" w:cs="Arial"/>
          <w:color w:val="000000"/>
          <w:sz w:val="24"/>
        </w:rPr>
        <w:t>future.</w:t>
      </w:r>
      <w:r>
        <w:rPr>
          <w:rFonts w:ascii="Arial" w:hAnsi="Arial" w:cs="Arial"/>
          <w:color w:val="000000"/>
          <w:sz w:val="24"/>
        </w:rPr>
        <w:t xml:space="preserve"> </w:t>
      </w:r>
    </w:p>
    <w:p w:rsidR="00281A8F" w:rsidRPr="00E33304" w:rsidRDefault="00281A8F" w:rsidP="00281A8F">
      <w:pPr>
        <w:spacing w:after="200" w:line="276" w:lineRule="auto"/>
        <w:rPr>
          <w:rFonts w:ascii="Arial" w:hAnsi="Arial" w:cs="Arial"/>
          <w:color w:val="000000"/>
          <w:sz w:val="24"/>
        </w:rPr>
      </w:pPr>
      <w:r w:rsidRPr="00E33304">
        <w:rPr>
          <w:rFonts w:ascii="Arial" w:hAnsi="Arial" w:cs="Arial"/>
          <w:color w:val="000000"/>
          <w:sz w:val="24"/>
        </w:rPr>
        <w:t>Th</w:t>
      </w:r>
      <w:r>
        <w:rPr>
          <w:rFonts w:ascii="Arial" w:hAnsi="Arial" w:cs="Arial"/>
          <w:color w:val="000000"/>
          <w:sz w:val="24"/>
        </w:rPr>
        <w:t>e</w:t>
      </w:r>
      <w:r w:rsidRPr="00E33304">
        <w:rPr>
          <w:rFonts w:ascii="Arial" w:hAnsi="Arial" w:cs="Arial"/>
          <w:color w:val="000000"/>
          <w:sz w:val="24"/>
        </w:rPr>
        <w:t xml:space="preserve"> increase in completions can be attributed to one external factor and one internal factor.  Externally, we have seen an increase in the regional manufacturing activity of employers. </w:t>
      </w:r>
      <w:r>
        <w:rPr>
          <w:rFonts w:ascii="Arial" w:hAnsi="Arial" w:cs="Arial"/>
          <w:color w:val="000000"/>
          <w:sz w:val="24"/>
        </w:rPr>
        <w:t xml:space="preserve"> This is supported by feedback provided by our advisory board members as well as the ever-increasing participation in our ACT internship program.</w:t>
      </w:r>
      <w:r w:rsidRPr="00E33304">
        <w:rPr>
          <w:rFonts w:ascii="Arial" w:hAnsi="Arial" w:cs="Arial"/>
          <w:color w:val="000000"/>
          <w:sz w:val="24"/>
        </w:rPr>
        <w:t xml:space="preserve"> Internally, we have seen an increase in the popularity of the </w:t>
      </w:r>
      <w:r>
        <w:rPr>
          <w:rFonts w:ascii="Arial" w:hAnsi="Arial" w:cs="Arial"/>
          <w:color w:val="000000"/>
          <w:sz w:val="24"/>
        </w:rPr>
        <w:t>Industrial Maintenance Technician</w:t>
      </w:r>
      <w:r w:rsidRPr="00E33304">
        <w:rPr>
          <w:rFonts w:ascii="Arial" w:hAnsi="Arial" w:cs="Arial"/>
          <w:color w:val="000000"/>
          <w:sz w:val="24"/>
        </w:rPr>
        <w:t xml:space="preserve"> short-term certificate.</w:t>
      </w:r>
    </w:p>
    <w:p w:rsidR="00281A8F" w:rsidRPr="00E33304" w:rsidRDefault="00281A8F" w:rsidP="00281A8F">
      <w:pPr>
        <w:spacing w:after="200" w:line="276" w:lineRule="auto"/>
        <w:rPr>
          <w:rFonts w:ascii="Arial" w:hAnsi="Arial" w:cs="Arial"/>
          <w:color w:val="000000"/>
          <w:sz w:val="24"/>
        </w:rPr>
      </w:pPr>
      <w:r w:rsidRPr="00E33304">
        <w:rPr>
          <w:rFonts w:ascii="Arial" w:hAnsi="Arial" w:cs="Arial"/>
          <w:color w:val="000000"/>
          <w:sz w:val="24"/>
        </w:rPr>
        <w:lastRenderedPageBreak/>
        <w:t xml:space="preserve">Externally, </w:t>
      </w:r>
      <w:r>
        <w:rPr>
          <w:rFonts w:ascii="Arial" w:hAnsi="Arial" w:cs="Arial"/>
          <w:color w:val="000000"/>
          <w:sz w:val="24"/>
        </w:rPr>
        <w:t>it must be noted</w:t>
      </w:r>
      <w:r w:rsidRPr="00E33304">
        <w:rPr>
          <w:rFonts w:ascii="Arial" w:hAnsi="Arial" w:cs="Arial"/>
          <w:color w:val="000000"/>
          <w:sz w:val="24"/>
        </w:rPr>
        <w:t xml:space="preserve"> </w:t>
      </w:r>
      <w:r>
        <w:rPr>
          <w:rFonts w:ascii="Arial" w:hAnsi="Arial" w:cs="Arial"/>
          <w:color w:val="000000"/>
          <w:sz w:val="24"/>
        </w:rPr>
        <w:t xml:space="preserve">that manufacturing is </w:t>
      </w:r>
      <w:r w:rsidRPr="00E33304">
        <w:rPr>
          <w:rFonts w:ascii="Arial" w:hAnsi="Arial" w:cs="Arial"/>
          <w:color w:val="000000"/>
          <w:sz w:val="24"/>
        </w:rPr>
        <w:t xml:space="preserve">cyclical by nature.  After a slow period, </w:t>
      </w:r>
      <w:r>
        <w:rPr>
          <w:rFonts w:ascii="Arial" w:hAnsi="Arial" w:cs="Arial"/>
          <w:color w:val="000000"/>
          <w:sz w:val="24"/>
        </w:rPr>
        <w:t>highlighted</w:t>
      </w:r>
      <w:r w:rsidRPr="00E33304">
        <w:rPr>
          <w:rFonts w:ascii="Arial" w:hAnsi="Arial" w:cs="Arial"/>
          <w:color w:val="000000"/>
          <w:sz w:val="24"/>
        </w:rPr>
        <w:t xml:space="preserve"> by </w:t>
      </w:r>
      <w:r>
        <w:rPr>
          <w:rFonts w:ascii="Arial" w:hAnsi="Arial" w:cs="Arial"/>
          <w:color w:val="000000"/>
          <w:sz w:val="24"/>
        </w:rPr>
        <w:t>outsourcing</w:t>
      </w:r>
      <w:r w:rsidRPr="00E33304">
        <w:rPr>
          <w:rFonts w:ascii="Arial" w:hAnsi="Arial" w:cs="Arial"/>
          <w:color w:val="000000"/>
          <w:sz w:val="24"/>
        </w:rPr>
        <w:t xml:space="preserve"> and layoffs, the region’s manufacturing industry has bounced back.  Many local manufacturers have reported “reshoring” or bringing back much of the work that had initially been sent overseas.  Employers are once again hiring and investing in new technology.  Much of this information comes from </w:t>
      </w:r>
      <w:r>
        <w:rPr>
          <w:rFonts w:ascii="Arial" w:hAnsi="Arial" w:cs="Arial"/>
          <w:color w:val="000000"/>
          <w:sz w:val="24"/>
        </w:rPr>
        <w:t>leveraging our relationship</w:t>
      </w:r>
      <w:r w:rsidRPr="00E33304">
        <w:rPr>
          <w:rFonts w:ascii="Arial" w:hAnsi="Arial" w:cs="Arial"/>
          <w:color w:val="000000"/>
          <w:sz w:val="24"/>
        </w:rPr>
        <w:t xml:space="preserve"> with the Dayton Regional Manufacturers Association (DRMA) which monitors the health of local manufacturing.  </w:t>
      </w:r>
    </w:p>
    <w:p w:rsidR="00281A8F" w:rsidRPr="00E33304" w:rsidRDefault="00281A8F" w:rsidP="00281A8F">
      <w:pPr>
        <w:spacing w:after="200" w:line="276" w:lineRule="auto"/>
        <w:rPr>
          <w:rFonts w:ascii="Arial" w:hAnsi="Arial" w:cs="Arial"/>
          <w:color w:val="000000"/>
          <w:sz w:val="24"/>
        </w:rPr>
      </w:pPr>
      <w:r w:rsidRPr="00E33304">
        <w:rPr>
          <w:rFonts w:ascii="Arial" w:hAnsi="Arial" w:cs="Arial"/>
          <w:color w:val="000000"/>
          <w:sz w:val="24"/>
        </w:rPr>
        <w:t>Looking at leading indicators, we knew the completion numbers would increase.  Increased manufacturing activity leads to increased enrollment, which we saw in 2012</w:t>
      </w:r>
      <w:r>
        <w:rPr>
          <w:rFonts w:ascii="Arial" w:hAnsi="Arial" w:cs="Arial"/>
          <w:color w:val="000000"/>
          <w:sz w:val="24"/>
        </w:rPr>
        <w:t>. 15/FA saw an ACT enrollment of 106, which is the highest it has been in the last 5 years (see the table below)</w:t>
      </w:r>
      <w:r w:rsidRPr="00E33304">
        <w:rPr>
          <w:rFonts w:ascii="Arial" w:hAnsi="Arial" w:cs="Arial"/>
          <w:color w:val="000000"/>
          <w:sz w:val="24"/>
        </w:rPr>
        <w:t xml:space="preserve">. </w:t>
      </w:r>
      <w:r>
        <w:rPr>
          <w:rFonts w:ascii="Arial" w:hAnsi="Arial" w:cs="Arial"/>
          <w:color w:val="000000"/>
          <w:sz w:val="24"/>
        </w:rPr>
        <w:t xml:space="preserve"> </w:t>
      </w:r>
      <w:r w:rsidRPr="00E33304">
        <w:rPr>
          <w:rFonts w:ascii="Arial" w:hAnsi="Arial" w:cs="Arial"/>
          <w:color w:val="000000"/>
          <w:sz w:val="24"/>
        </w:rPr>
        <w:t xml:space="preserve">Increased enrollment leads to increased completion, which we see in these </w:t>
      </w:r>
      <w:r>
        <w:rPr>
          <w:rFonts w:ascii="Arial" w:hAnsi="Arial" w:cs="Arial"/>
          <w:color w:val="000000"/>
          <w:sz w:val="24"/>
        </w:rPr>
        <w:t>completion</w:t>
      </w:r>
      <w:r w:rsidRPr="00E33304">
        <w:rPr>
          <w:rFonts w:ascii="Arial" w:hAnsi="Arial" w:cs="Arial"/>
          <w:color w:val="000000"/>
          <w:sz w:val="24"/>
        </w:rPr>
        <w:t xml:space="preserve"> numbers</w:t>
      </w:r>
      <w:r>
        <w:rPr>
          <w:rFonts w:ascii="Arial" w:hAnsi="Arial" w:cs="Arial"/>
          <w:color w:val="000000"/>
          <w:sz w:val="24"/>
        </w:rPr>
        <w:t xml:space="preserve"> above</w:t>
      </w:r>
      <w:r w:rsidRPr="00E33304">
        <w:rPr>
          <w:rFonts w:ascii="Arial" w:hAnsi="Arial" w:cs="Arial"/>
          <w:color w:val="000000"/>
          <w:sz w:val="24"/>
        </w:rPr>
        <w:t>.</w:t>
      </w:r>
      <w:r>
        <w:rPr>
          <w:rFonts w:ascii="Arial" w:hAnsi="Arial" w:cs="Arial"/>
          <w:color w:val="000000"/>
          <w:sz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1135"/>
        <w:gridCol w:w="1268"/>
        <w:gridCol w:w="1201"/>
        <w:gridCol w:w="1268"/>
        <w:gridCol w:w="1438"/>
      </w:tblGrid>
      <w:tr w:rsidR="00282E5B" w:rsidRPr="00E33304" w:rsidTr="00282E5B">
        <w:trPr>
          <w:jc w:val="center"/>
        </w:trPr>
        <w:tc>
          <w:tcPr>
            <w:tcW w:w="8388" w:type="dxa"/>
            <w:gridSpan w:val="6"/>
            <w:shd w:val="clear" w:color="auto" w:fill="ED7D31" w:themeFill="accent2"/>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ACT ENROLLMENT TRENDS</w:t>
            </w:r>
          </w:p>
        </w:tc>
      </w:tr>
      <w:tr w:rsidR="00282E5B" w:rsidRPr="00E33304" w:rsidTr="00282E5B">
        <w:trPr>
          <w:jc w:val="center"/>
        </w:trPr>
        <w:tc>
          <w:tcPr>
            <w:tcW w:w="2078" w:type="dxa"/>
            <w:shd w:val="clear" w:color="auto" w:fill="FFFF00"/>
          </w:tcPr>
          <w:p w:rsidR="00282E5B" w:rsidRPr="00282E5B" w:rsidRDefault="00282E5B" w:rsidP="00282E5B">
            <w:pPr>
              <w:spacing w:after="200" w:line="276" w:lineRule="auto"/>
              <w:jc w:val="center"/>
              <w:rPr>
                <w:rFonts w:ascii="Arial" w:eastAsia="Calibri" w:hAnsi="Arial" w:cs="Arial"/>
                <w:b/>
                <w:color w:val="000000"/>
                <w:sz w:val="24"/>
              </w:rPr>
            </w:pPr>
            <w:r>
              <w:rPr>
                <w:rFonts w:ascii="Arial" w:eastAsia="Calibri" w:hAnsi="Arial" w:cs="Arial"/>
                <w:b/>
                <w:color w:val="000000"/>
                <w:sz w:val="24"/>
              </w:rPr>
              <w:t>Semester</w:t>
            </w:r>
          </w:p>
        </w:tc>
        <w:tc>
          <w:tcPr>
            <w:tcW w:w="1135" w:type="dxa"/>
            <w:shd w:val="clear" w:color="auto" w:fill="FFFF00"/>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11/FA</w:t>
            </w:r>
          </w:p>
        </w:tc>
        <w:tc>
          <w:tcPr>
            <w:tcW w:w="1268" w:type="dxa"/>
            <w:shd w:val="clear" w:color="auto" w:fill="FFFF00"/>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12/FA</w:t>
            </w:r>
          </w:p>
        </w:tc>
        <w:tc>
          <w:tcPr>
            <w:tcW w:w="1201" w:type="dxa"/>
            <w:shd w:val="clear" w:color="auto" w:fill="FFFF00"/>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13/FA</w:t>
            </w:r>
          </w:p>
        </w:tc>
        <w:tc>
          <w:tcPr>
            <w:tcW w:w="1268" w:type="dxa"/>
            <w:shd w:val="clear" w:color="auto" w:fill="FFFF00"/>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14/FA</w:t>
            </w:r>
          </w:p>
        </w:tc>
        <w:tc>
          <w:tcPr>
            <w:tcW w:w="1438" w:type="dxa"/>
            <w:shd w:val="clear" w:color="auto" w:fill="FFFF00"/>
          </w:tcPr>
          <w:p w:rsidR="00282E5B" w:rsidRPr="00282E5B" w:rsidRDefault="00282E5B" w:rsidP="00281A8F">
            <w:pPr>
              <w:spacing w:after="200" w:line="276" w:lineRule="auto"/>
              <w:jc w:val="center"/>
              <w:rPr>
                <w:rFonts w:ascii="Arial" w:eastAsia="Calibri" w:hAnsi="Arial" w:cs="Arial"/>
                <w:b/>
                <w:color w:val="000000"/>
                <w:sz w:val="24"/>
              </w:rPr>
            </w:pPr>
            <w:r>
              <w:rPr>
                <w:rFonts w:ascii="Arial" w:eastAsia="Calibri" w:hAnsi="Arial" w:cs="Arial"/>
                <w:b/>
                <w:color w:val="000000"/>
                <w:sz w:val="24"/>
              </w:rPr>
              <w:t>15/FA</w:t>
            </w:r>
          </w:p>
        </w:tc>
      </w:tr>
      <w:tr w:rsidR="00281A8F" w:rsidRPr="00E33304" w:rsidTr="00282E5B">
        <w:trPr>
          <w:trHeight w:val="485"/>
          <w:jc w:val="center"/>
        </w:trPr>
        <w:tc>
          <w:tcPr>
            <w:tcW w:w="2078" w:type="dxa"/>
            <w:shd w:val="clear" w:color="auto" w:fill="FFFF00"/>
          </w:tcPr>
          <w:p w:rsidR="00281A8F" w:rsidRPr="00282E5B" w:rsidRDefault="00282E5B" w:rsidP="00282E5B">
            <w:pPr>
              <w:pStyle w:val="NoSpacing"/>
              <w:jc w:val="center"/>
              <w:rPr>
                <w:rFonts w:ascii="Arial" w:eastAsia="Calibri" w:hAnsi="Arial" w:cs="Arial"/>
                <w:b/>
              </w:rPr>
            </w:pPr>
            <w:r w:rsidRPr="00282E5B">
              <w:rPr>
                <w:rFonts w:ascii="Arial" w:eastAsia="Calibri" w:hAnsi="Arial" w:cs="Arial"/>
                <w:b/>
              </w:rPr>
              <w:t>Students</w:t>
            </w:r>
          </w:p>
        </w:tc>
        <w:tc>
          <w:tcPr>
            <w:tcW w:w="1135" w:type="dxa"/>
            <w:shd w:val="clear" w:color="auto" w:fill="00B050"/>
          </w:tcPr>
          <w:p w:rsidR="00281A8F" w:rsidRPr="00282E5B" w:rsidRDefault="00281A8F" w:rsidP="00281A8F">
            <w:pPr>
              <w:pStyle w:val="NoSpacing"/>
              <w:jc w:val="center"/>
              <w:rPr>
                <w:rFonts w:ascii="Arial" w:eastAsia="Calibri" w:hAnsi="Arial" w:cs="Arial"/>
                <w:b/>
              </w:rPr>
            </w:pPr>
            <w:r w:rsidRPr="00282E5B">
              <w:rPr>
                <w:rFonts w:ascii="Arial" w:eastAsia="Calibri" w:hAnsi="Arial" w:cs="Arial"/>
                <w:b/>
              </w:rPr>
              <w:t>95</w:t>
            </w:r>
          </w:p>
        </w:tc>
        <w:tc>
          <w:tcPr>
            <w:tcW w:w="1268" w:type="dxa"/>
            <w:shd w:val="clear" w:color="auto" w:fill="00B050"/>
          </w:tcPr>
          <w:p w:rsidR="00281A8F" w:rsidRPr="00282E5B" w:rsidRDefault="00281A8F" w:rsidP="00281A8F">
            <w:pPr>
              <w:pStyle w:val="NoSpacing"/>
              <w:jc w:val="center"/>
              <w:rPr>
                <w:rFonts w:ascii="Arial" w:eastAsia="Calibri" w:hAnsi="Arial" w:cs="Arial"/>
                <w:b/>
              </w:rPr>
            </w:pPr>
            <w:r w:rsidRPr="00282E5B">
              <w:rPr>
                <w:rFonts w:ascii="Arial" w:eastAsia="Calibri" w:hAnsi="Arial" w:cs="Arial"/>
                <w:b/>
              </w:rPr>
              <w:t>100</w:t>
            </w:r>
          </w:p>
        </w:tc>
        <w:tc>
          <w:tcPr>
            <w:tcW w:w="1201" w:type="dxa"/>
            <w:shd w:val="clear" w:color="auto" w:fill="00B050"/>
          </w:tcPr>
          <w:p w:rsidR="00281A8F" w:rsidRPr="00282E5B" w:rsidRDefault="00281A8F" w:rsidP="00281A8F">
            <w:pPr>
              <w:pStyle w:val="NoSpacing"/>
              <w:jc w:val="center"/>
              <w:rPr>
                <w:rFonts w:ascii="Arial" w:eastAsia="Calibri" w:hAnsi="Arial" w:cs="Arial"/>
                <w:b/>
              </w:rPr>
            </w:pPr>
            <w:r w:rsidRPr="00282E5B">
              <w:rPr>
                <w:rFonts w:ascii="Arial" w:eastAsia="Calibri" w:hAnsi="Arial" w:cs="Arial"/>
                <w:b/>
              </w:rPr>
              <w:t>77</w:t>
            </w:r>
          </w:p>
        </w:tc>
        <w:tc>
          <w:tcPr>
            <w:tcW w:w="1268" w:type="dxa"/>
            <w:shd w:val="clear" w:color="auto" w:fill="00B050"/>
          </w:tcPr>
          <w:p w:rsidR="00281A8F" w:rsidRPr="00282E5B" w:rsidRDefault="00281A8F" w:rsidP="00281A8F">
            <w:pPr>
              <w:pStyle w:val="NoSpacing"/>
              <w:jc w:val="center"/>
              <w:rPr>
                <w:rFonts w:ascii="Arial" w:eastAsia="Calibri" w:hAnsi="Arial" w:cs="Arial"/>
                <w:b/>
              </w:rPr>
            </w:pPr>
            <w:r w:rsidRPr="00282E5B">
              <w:rPr>
                <w:rFonts w:ascii="Arial" w:eastAsia="Calibri" w:hAnsi="Arial" w:cs="Arial"/>
                <w:b/>
              </w:rPr>
              <w:t>80</w:t>
            </w:r>
          </w:p>
        </w:tc>
        <w:tc>
          <w:tcPr>
            <w:tcW w:w="1438" w:type="dxa"/>
            <w:shd w:val="clear" w:color="auto" w:fill="00B050"/>
          </w:tcPr>
          <w:p w:rsidR="00281A8F" w:rsidRPr="00282E5B" w:rsidRDefault="00281A8F" w:rsidP="00281A8F">
            <w:pPr>
              <w:pStyle w:val="NoSpacing"/>
              <w:jc w:val="center"/>
              <w:rPr>
                <w:rFonts w:ascii="Arial" w:eastAsia="Calibri" w:hAnsi="Arial" w:cs="Arial"/>
                <w:b/>
              </w:rPr>
            </w:pPr>
            <w:r w:rsidRPr="00282E5B">
              <w:rPr>
                <w:rFonts w:ascii="Arial" w:eastAsia="Calibri" w:hAnsi="Arial" w:cs="Arial"/>
                <w:b/>
              </w:rPr>
              <w:t>106</w:t>
            </w:r>
          </w:p>
        </w:tc>
      </w:tr>
    </w:tbl>
    <w:p w:rsidR="007436C3" w:rsidRDefault="007436C3" w:rsidP="00281A8F">
      <w:pPr>
        <w:spacing w:after="200" w:line="276" w:lineRule="auto"/>
        <w:rPr>
          <w:rFonts w:ascii="Arial" w:hAnsi="Arial" w:cs="Arial"/>
          <w:color w:val="000000"/>
          <w:sz w:val="24"/>
        </w:rPr>
      </w:pPr>
    </w:p>
    <w:p w:rsidR="00281A8F" w:rsidRDefault="00281A8F" w:rsidP="00281A8F">
      <w:pPr>
        <w:spacing w:after="200" w:line="276" w:lineRule="auto"/>
        <w:rPr>
          <w:rFonts w:ascii="Arial" w:hAnsi="Arial" w:cs="Arial"/>
          <w:color w:val="000000"/>
          <w:sz w:val="24"/>
        </w:rPr>
      </w:pPr>
      <w:r w:rsidRPr="00E33304">
        <w:rPr>
          <w:rFonts w:ascii="Arial" w:hAnsi="Arial" w:cs="Arial"/>
          <w:color w:val="000000"/>
          <w:sz w:val="24"/>
        </w:rPr>
        <w:t xml:space="preserve">Internally, we have seen an increase in the popularity of the </w:t>
      </w:r>
      <w:r>
        <w:rPr>
          <w:rFonts w:ascii="Arial" w:hAnsi="Arial" w:cs="Arial"/>
          <w:color w:val="000000"/>
          <w:sz w:val="24"/>
        </w:rPr>
        <w:t>Industrial Maintenance Technician short term certificate (IMDMT.S.STC).  10 years ago, each maintenance tech had a specific trade, i.e. plumbers, electricians, tenors, millwrights, etc.  Now manufacturers want one technician with this entire skill set.  Thus, the demand for Industrial Maintenance technicians has exploded.  Pursuit of this certificate is where many individuals wishing to become a skilled trade start.</w:t>
      </w:r>
    </w:p>
    <w:p w:rsidR="00281A8F" w:rsidRPr="00E33304" w:rsidRDefault="00281A8F" w:rsidP="00281A8F">
      <w:pPr>
        <w:spacing w:after="200" w:line="276" w:lineRule="auto"/>
        <w:rPr>
          <w:rFonts w:ascii="Arial" w:hAnsi="Arial" w:cs="Arial"/>
          <w:color w:val="000000"/>
          <w:sz w:val="24"/>
        </w:rPr>
      </w:pPr>
      <w:r w:rsidRPr="00E33304">
        <w:rPr>
          <w:rFonts w:ascii="Arial" w:hAnsi="Arial" w:cs="Arial"/>
          <w:color w:val="000000"/>
          <w:sz w:val="24"/>
        </w:rPr>
        <w:t xml:space="preserve">Another factor contributing to the increase in </w:t>
      </w:r>
      <w:r>
        <w:rPr>
          <w:rFonts w:ascii="Arial" w:hAnsi="Arial" w:cs="Arial"/>
          <w:color w:val="000000"/>
          <w:sz w:val="24"/>
        </w:rPr>
        <w:t>ACT</w:t>
      </w:r>
      <w:r w:rsidRPr="00E33304">
        <w:rPr>
          <w:rFonts w:ascii="Arial" w:hAnsi="Arial" w:cs="Arial"/>
          <w:color w:val="000000"/>
          <w:sz w:val="24"/>
        </w:rPr>
        <w:t xml:space="preserve"> enrollment and completions is the constant effort that the </w:t>
      </w:r>
      <w:r>
        <w:rPr>
          <w:rFonts w:ascii="Arial" w:hAnsi="Arial" w:cs="Arial"/>
          <w:color w:val="000000"/>
          <w:sz w:val="24"/>
        </w:rPr>
        <w:t>ACT</w:t>
      </w:r>
      <w:r w:rsidRPr="00E33304">
        <w:rPr>
          <w:rFonts w:ascii="Arial" w:hAnsi="Arial" w:cs="Arial"/>
          <w:color w:val="000000"/>
          <w:sz w:val="24"/>
        </w:rPr>
        <w:t xml:space="preserve"> </w:t>
      </w:r>
      <w:r>
        <w:rPr>
          <w:rFonts w:ascii="Arial" w:hAnsi="Arial" w:cs="Arial"/>
          <w:color w:val="000000"/>
          <w:sz w:val="24"/>
        </w:rPr>
        <w:t>program</w:t>
      </w:r>
      <w:r w:rsidRPr="00E33304">
        <w:rPr>
          <w:rFonts w:ascii="Arial" w:hAnsi="Arial" w:cs="Arial"/>
          <w:color w:val="000000"/>
          <w:sz w:val="24"/>
        </w:rPr>
        <w:t xml:space="preserve"> has put forth in </w:t>
      </w:r>
      <w:r>
        <w:rPr>
          <w:rFonts w:ascii="Arial" w:hAnsi="Arial" w:cs="Arial"/>
          <w:color w:val="000000"/>
          <w:sz w:val="24"/>
        </w:rPr>
        <w:t xml:space="preserve">in terms of </w:t>
      </w:r>
      <w:r w:rsidRPr="00E33304">
        <w:rPr>
          <w:rFonts w:ascii="Arial" w:hAnsi="Arial" w:cs="Arial"/>
          <w:color w:val="000000"/>
          <w:sz w:val="24"/>
        </w:rPr>
        <w:t>outreach</w:t>
      </w:r>
      <w:r>
        <w:rPr>
          <w:rFonts w:ascii="Arial" w:hAnsi="Arial" w:cs="Arial"/>
          <w:color w:val="000000"/>
          <w:sz w:val="24"/>
        </w:rPr>
        <w:t xml:space="preserve"> and recruitment</w:t>
      </w:r>
      <w:r w:rsidRPr="00E33304">
        <w:rPr>
          <w:rFonts w:ascii="Arial" w:hAnsi="Arial" w:cs="Arial"/>
          <w:color w:val="000000"/>
          <w:sz w:val="24"/>
        </w:rPr>
        <w:t xml:space="preserve">.  </w:t>
      </w:r>
      <w:r>
        <w:rPr>
          <w:rFonts w:ascii="Arial" w:hAnsi="Arial" w:cs="Arial"/>
          <w:color w:val="000000"/>
          <w:sz w:val="24"/>
        </w:rPr>
        <w:t xml:space="preserve">In addition to being heavily involved in the College Credit </w:t>
      </w:r>
      <w:proofErr w:type="gramStart"/>
      <w:r>
        <w:rPr>
          <w:rFonts w:ascii="Arial" w:hAnsi="Arial" w:cs="Arial"/>
          <w:color w:val="000000"/>
          <w:sz w:val="24"/>
        </w:rPr>
        <w:t>Plus</w:t>
      </w:r>
      <w:proofErr w:type="gramEnd"/>
      <w:r>
        <w:rPr>
          <w:rFonts w:ascii="Arial" w:hAnsi="Arial" w:cs="Arial"/>
          <w:color w:val="000000"/>
          <w:sz w:val="24"/>
        </w:rPr>
        <w:t xml:space="preserve"> Program, </w:t>
      </w:r>
      <w:r w:rsidRPr="00E33304">
        <w:rPr>
          <w:rFonts w:ascii="Arial" w:hAnsi="Arial" w:cs="Arial"/>
          <w:color w:val="000000"/>
          <w:sz w:val="24"/>
        </w:rPr>
        <w:t>ACT</w:t>
      </w:r>
      <w:r w:rsidR="0023107E">
        <w:rPr>
          <w:rFonts w:ascii="Arial" w:hAnsi="Arial" w:cs="Arial"/>
          <w:color w:val="000000"/>
          <w:sz w:val="24"/>
        </w:rPr>
        <w:t xml:space="preserve"> personnel pla</w:t>
      </w:r>
      <w:r>
        <w:rPr>
          <w:rFonts w:ascii="Arial" w:hAnsi="Arial" w:cs="Arial"/>
          <w:color w:val="000000"/>
          <w:sz w:val="24"/>
        </w:rPr>
        <w:t xml:space="preserve">y an extremely active </w:t>
      </w:r>
      <w:r w:rsidRPr="00E33304">
        <w:rPr>
          <w:rFonts w:ascii="Arial" w:hAnsi="Arial" w:cs="Arial"/>
          <w:color w:val="000000"/>
          <w:sz w:val="24"/>
        </w:rPr>
        <w:t xml:space="preserve">part </w:t>
      </w:r>
      <w:r>
        <w:rPr>
          <w:rFonts w:ascii="Arial" w:hAnsi="Arial" w:cs="Arial"/>
          <w:color w:val="000000"/>
          <w:sz w:val="24"/>
        </w:rPr>
        <w:t>in</w:t>
      </w:r>
      <w:r w:rsidRPr="00E33304">
        <w:rPr>
          <w:rFonts w:ascii="Arial" w:hAnsi="Arial" w:cs="Arial"/>
          <w:color w:val="000000"/>
          <w:sz w:val="24"/>
        </w:rPr>
        <w:t xml:space="preserve"> high school events, college nights, Tech Prep events, and manufacturing-related </w:t>
      </w:r>
      <w:r>
        <w:rPr>
          <w:rFonts w:ascii="Arial" w:hAnsi="Arial" w:cs="Arial"/>
          <w:color w:val="000000"/>
          <w:sz w:val="24"/>
        </w:rPr>
        <w:t xml:space="preserve">conferences and </w:t>
      </w:r>
      <w:r w:rsidRPr="00E33304">
        <w:rPr>
          <w:rFonts w:ascii="Arial" w:hAnsi="Arial" w:cs="Arial"/>
          <w:color w:val="000000"/>
          <w:sz w:val="24"/>
        </w:rPr>
        <w:t xml:space="preserve">competitions.  These efforts </w:t>
      </w:r>
      <w:r>
        <w:rPr>
          <w:rFonts w:ascii="Arial" w:hAnsi="Arial" w:cs="Arial"/>
          <w:color w:val="000000"/>
          <w:sz w:val="24"/>
        </w:rPr>
        <w:t xml:space="preserve">have </w:t>
      </w:r>
      <w:r w:rsidRPr="00E33304">
        <w:rPr>
          <w:rFonts w:ascii="Arial" w:hAnsi="Arial" w:cs="Arial"/>
          <w:color w:val="000000"/>
          <w:sz w:val="24"/>
        </w:rPr>
        <w:t>result</w:t>
      </w:r>
      <w:r>
        <w:rPr>
          <w:rFonts w:ascii="Arial" w:hAnsi="Arial" w:cs="Arial"/>
          <w:color w:val="000000"/>
          <w:sz w:val="24"/>
        </w:rPr>
        <w:t>ed</w:t>
      </w:r>
      <w:r w:rsidRPr="00E33304">
        <w:rPr>
          <w:rFonts w:ascii="Arial" w:hAnsi="Arial" w:cs="Arial"/>
          <w:color w:val="000000"/>
          <w:sz w:val="24"/>
        </w:rPr>
        <w:t xml:space="preserve"> in Sinclair being known as a high-quality provider of </w:t>
      </w:r>
      <w:r>
        <w:rPr>
          <w:rFonts w:ascii="Arial" w:hAnsi="Arial" w:cs="Arial"/>
          <w:color w:val="000000"/>
          <w:sz w:val="24"/>
        </w:rPr>
        <w:t xml:space="preserve">ACT and EET </w:t>
      </w:r>
      <w:r w:rsidRPr="00E33304">
        <w:rPr>
          <w:rFonts w:ascii="Arial" w:hAnsi="Arial" w:cs="Arial"/>
          <w:color w:val="000000"/>
          <w:sz w:val="24"/>
        </w:rPr>
        <w:t xml:space="preserve">advanced manufacturing instruction.  </w:t>
      </w:r>
    </w:p>
    <w:p w:rsidR="00677064" w:rsidRDefault="00677064" w:rsidP="00677064">
      <w:pPr>
        <w:spacing w:after="200" w:line="276" w:lineRule="auto"/>
        <w:rPr>
          <w:rFonts w:ascii="Arial" w:hAnsi="Arial" w:cs="Arial"/>
          <w:b/>
          <w:color w:val="000000"/>
        </w:rPr>
      </w:pPr>
    </w:p>
    <w:p w:rsidR="00281A8F" w:rsidRPr="0079585D" w:rsidRDefault="00281A8F" w:rsidP="00677064">
      <w:pPr>
        <w:spacing w:after="200" w:line="276" w:lineRule="auto"/>
        <w:rPr>
          <w:rFonts w:ascii="Arial" w:hAnsi="Arial" w:cs="Arial"/>
          <w:b/>
          <w:color w:val="000000"/>
        </w:rPr>
      </w:pPr>
    </w:p>
    <w:p w:rsidR="00677064" w:rsidRDefault="00677064" w:rsidP="00677064">
      <w:pPr>
        <w:spacing w:after="200" w:line="276" w:lineRule="auto"/>
        <w:rPr>
          <w:rFonts w:ascii="Arial" w:hAnsi="Arial" w:cs="Arial"/>
          <w:b/>
          <w:color w:val="000000"/>
        </w:rPr>
      </w:pPr>
    </w:p>
    <w:p w:rsidR="00677064" w:rsidRPr="0079585D" w:rsidRDefault="00677064" w:rsidP="00677064">
      <w:pPr>
        <w:spacing w:after="200" w:line="276" w:lineRule="auto"/>
        <w:rPr>
          <w:rFonts w:ascii="Arial" w:hAnsi="Arial" w:cs="Arial"/>
          <w:b/>
          <w:color w:val="000000"/>
        </w:rPr>
      </w:pPr>
    </w:p>
    <w:p w:rsidR="00281A8F" w:rsidRDefault="00281A8F" w:rsidP="00677064">
      <w:pPr>
        <w:rPr>
          <w:rFonts w:ascii="Arial" w:hAnsi="Arial" w:cs="Arial"/>
          <w:b/>
          <w:color w:val="000000"/>
        </w:rPr>
      </w:pPr>
    </w:p>
    <w:p w:rsidR="00281A8F" w:rsidRDefault="00281A8F" w:rsidP="00677064">
      <w:pPr>
        <w:rPr>
          <w:rFonts w:ascii="Arial" w:hAnsi="Arial" w:cs="Arial"/>
          <w:b/>
          <w:color w:val="000000"/>
        </w:rPr>
      </w:pPr>
    </w:p>
    <w:p w:rsidR="00677064" w:rsidRDefault="00677064" w:rsidP="00677064">
      <w:pPr>
        <w:rPr>
          <w:rFonts w:ascii="Arial" w:hAnsi="Arial" w:cs="Arial"/>
          <w:b/>
          <w:color w:val="000000"/>
        </w:rPr>
      </w:pPr>
    </w:p>
    <w:p w:rsidR="00677064" w:rsidRPr="0079585D" w:rsidRDefault="00677064" w:rsidP="00677064">
      <w:pPr>
        <w:rPr>
          <w:rFonts w:ascii="Arial" w:hAnsi="Arial" w:cs="Arial"/>
          <w:b/>
          <w:color w:val="000000"/>
        </w:rPr>
      </w:pPr>
      <w:r>
        <w:rPr>
          <w:rFonts w:ascii="Arial" w:hAnsi="Arial" w:cs="Arial"/>
          <w:b/>
          <w:color w:val="000000"/>
        </w:rPr>
        <w:lastRenderedPageBreak/>
        <w:t>C</w:t>
      </w:r>
      <w:r w:rsidRPr="0079585D">
        <w:rPr>
          <w:rFonts w:ascii="Arial" w:hAnsi="Arial" w:cs="Arial"/>
          <w:b/>
          <w:color w:val="000000"/>
        </w:rPr>
        <w:t>ourse Success Trend Data – OVERALL SUMMARY</w:t>
      </w:r>
    </w:p>
    <w:p w:rsidR="00677064" w:rsidRPr="0079585D" w:rsidRDefault="00677064" w:rsidP="00677064">
      <w:pPr>
        <w:rPr>
          <w:rFonts w:ascii="Arial" w:hAnsi="Arial" w:cs="Arial"/>
          <w:b/>
          <w:color w:val="000000"/>
        </w:rPr>
      </w:pPr>
      <w:r w:rsidRPr="00FA296A">
        <w:rPr>
          <w:noProof/>
        </w:rPr>
        <w:drawing>
          <wp:inline distT="0" distB="0" distL="0" distR="0">
            <wp:extent cx="5943600" cy="2505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677064" w:rsidRDefault="00677064" w:rsidP="00677064">
      <w:pPr>
        <w:rPr>
          <w:noProof/>
        </w:rPr>
      </w:pPr>
    </w:p>
    <w:p w:rsidR="00677064" w:rsidRDefault="00677064" w:rsidP="00677064">
      <w:pPr>
        <w:rPr>
          <w:noProof/>
        </w:rPr>
      </w:pPr>
    </w:p>
    <w:p w:rsidR="00677064" w:rsidRDefault="00677064" w:rsidP="00677064">
      <w:pPr>
        <w:rPr>
          <w:rFonts w:ascii="Arial" w:hAnsi="Arial" w:cs="Arial"/>
          <w:color w:val="000000"/>
        </w:rPr>
      </w:pPr>
      <w:r w:rsidRPr="00FA296A">
        <w:rPr>
          <w:noProof/>
        </w:rPr>
        <w:drawing>
          <wp:inline distT="0" distB="0" distL="0" distR="0">
            <wp:extent cx="594360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505075"/>
                    </a:xfrm>
                    <a:prstGeom prst="rect">
                      <a:avLst/>
                    </a:prstGeom>
                    <a:noFill/>
                    <a:ln>
                      <a:noFill/>
                    </a:ln>
                  </pic:spPr>
                </pic:pic>
              </a:graphicData>
            </a:graphic>
          </wp:inline>
        </w:drawing>
      </w:r>
    </w:p>
    <w:p w:rsidR="00677064" w:rsidRPr="0079585D" w:rsidRDefault="00677064" w:rsidP="00677064">
      <w:pPr>
        <w:rPr>
          <w:rFonts w:ascii="Arial" w:hAnsi="Arial" w:cs="Arial"/>
          <w:color w:val="000000"/>
        </w:rPr>
      </w:pPr>
    </w:p>
    <w:p w:rsidR="00677064" w:rsidRDefault="00677064" w:rsidP="00677064">
      <w:pPr>
        <w:spacing w:after="200" w:line="276" w:lineRule="auto"/>
        <w:rPr>
          <w:rFonts w:ascii="Arial" w:hAnsi="Arial" w:cs="Arial"/>
          <w:i/>
          <w:color w:val="000000"/>
        </w:rPr>
      </w:pPr>
      <w:r w:rsidRPr="00FA296A">
        <w:rPr>
          <w:noProof/>
        </w:rPr>
        <w:drawing>
          <wp:inline distT="0" distB="0" distL="0" distR="0">
            <wp:extent cx="59436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495550"/>
                    </a:xfrm>
                    <a:prstGeom prst="rect">
                      <a:avLst/>
                    </a:prstGeom>
                    <a:noFill/>
                    <a:ln>
                      <a:noFill/>
                    </a:ln>
                  </pic:spPr>
                </pic:pic>
              </a:graphicData>
            </a:graphic>
          </wp:inline>
        </w:drawing>
      </w:r>
    </w:p>
    <w:p w:rsidR="00677064" w:rsidRPr="0079585D" w:rsidRDefault="00677064" w:rsidP="00677064">
      <w:pPr>
        <w:spacing w:after="200" w:line="276" w:lineRule="auto"/>
        <w:rPr>
          <w:rFonts w:ascii="Arial" w:hAnsi="Arial" w:cs="Arial"/>
          <w:i/>
          <w:color w:val="000000"/>
        </w:rPr>
      </w:pPr>
    </w:p>
    <w:p w:rsidR="00677064" w:rsidRPr="00447132" w:rsidRDefault="00677064" w:rsidP="00677064">
      <w:pPr>
        <w:spacing w:after="200" w:line="276" w:lineRule="auto"/>
        <w:rPr>
          <w:rFonts w:ascii="Arial" w:hAnsi="Arial" w:cs="Arial"/>
          <w:color w:val="000000"/>
        </w:rPr>
      </w:pPr>
      <w:r w:rsidRPr="00447132">
        <w:rPr>
          <w:rFonts w:ascii="Arial" w:hAnsi="Arial" w:cs="Arial"/>
          <w:color w:val="000000"/>
        </w:rPr>
        <w:lastRenderedPageBreak/>
        <w:t xml:space="preserve">Please provide an interpretation and analysis of the Course Success Trend Data.  </w:t>
      </w:r>
      <w:r>
        <w:rPr>
          <w:rFonts w:ascii="Arial" w:hAnsi="Arial" w:cs="Arial"/>
          <w:color w:val="000000"/>
        </w:rPr>
        <w:t>P</w:t>
      </w:r>
      <w:r w:rsidRPr="00447132">
        <w:rPr>
          <w:rFonts w:ascii="Arial" w:hAnsi="Arial" w:cs="Arial"/>
          <w:color w:val="000000"/>
        </w:rPr>
        <w:t xml:space="preserve">lease discuss trends for high enrollment courses, courses used extensively by other departments, and courses where there have been substantial changes in success.  </w:t>
      </w:r>
    </w:p>
    <w:p w:rsidR="00677064" w:rsidRPr="00D5614C" w:rsidRDefault="00677064" w:rsidP="00677064">
      <w:pPr>
        <w:rPr>
          <w:rFonts w:ascii="Arial" w:hAnsi="Arial" w:cs="Arial"/>
          <w:color w:val="000000"/>
        </w:rPr>
      </w:pPr>
      <w:r w:rsidRPr="00447132">
        <w:rPr>
          <w:rFonts w:ascii="Arial" w:hAnsi="Arial" w:cs="Arial"/>
          <w:color w:val="000000"/>
          <w:u w:val="single"/>
        </w:rPr>
        <w:t>Please be sure to address strategies you are currently implementing to increase course success rates</w:t>
      </w:r>
      <w:r>
        <w:rPr>
          <w:rFonts w:ascii="Arial" w:hAnsi="Arial" w:cs="Arial"/>
          <w:color w:val="000000"/>
        </w:rPr>
        <w:t xml:space="preserve">.  What plans are you developing for improving student success in this regard? </w:t>
      </w:r>
    </w:p>
    <w:p w:rsidR="00677064" w:rsidRDefault="00677064" w:rsidP="00677064">
      <w:pPr>
        <w:rPr>
          <w:rFonts w:ascii="Arial" w:hAnsi="Arial" w:cs="Arial"/>
          <w:color w:val="000000"/>
        </w:rPr>
      </w:pPr>
      <w:r w:rsidRPr="0079585D">
        <w:rPr>
          <w:rFonts w:ascii="Arial" w:hAnsi="Arial" w:cs="Arial"/>
          <w:color w:val="000000"/>
        </w:rPr>
        <w:fldChar w:fldCharType="begin">
          <w:ffData>
            <w:name w:val="Text1"/>
            <w:enabled/>
            <w:calcOnExit w:val="0"/>
            <w:textInput/>
          </w:ffData>
        </w:fldChar>
      </w:r>
      <w:r w:rsidRPr="0079585D">
        <w:rPr>
          <w:rFonts w:ascii="Arial" w:hAnsi="Arial" w:cs="Arial"/>
          <w:color w:val="000000"/>
        </w:rPr>
        <w:instrText xml:space="preserve"> FORMTEXT </w:instrText>
      </w:r>
      <w:r w:rsidRPr="0079585D">
        <w:rPr>
          <w:rFonts w:ascii="Arial" w:hAnsi="Arial" w:cs="Arial"/>
          <w:color w:val="000000"/>
        </w:rPr>
      </w:r>
      <w:r w:rsidRPr="0079585D">
        <w:rPr>
          <w:rFonts w:ascii="Arial" w:hAnsi="Arial" w:cs="Arial"/>
          <w:color w:val="000000"/>
        </w:rPr>
        <w:fldChar w:fldCharType="separate"/>
      </w:r>
      <w:r>
        <w:t> </w:t>
      </w:r>
      <w:r>
        <w:t> </w:t>
      </w:r>
      <w:r>
        <w:t> </w:t>
      </w:r>
      <w:r>
        <w:t> </w:t>
      </w:r>
      <w:r>
        <w:t> </w:t>
      </w:r>
      <w:r w:rsidRPr="0079585D">
        <w:rPr>
          <w:rFonts w:ascii="Arial" w:hAnsi="Arial" w:cs="Arial"/>
          <w:color w:val="000000"/>
        </w:rPr>
        <w:fldChar w:fldCharType="end"/>
      </w:r>
    </w:p>
    <w:p w:rsidR="003A2BB2" w:rsidRDefault="003A2BB2" w:rsidP="00677064">
      <w:pPr>
        <w:rPr>
          <w:rFonts w:ascii="Arial" w:hAnsi="Arial" w:cs="Arial"/>
          <w:color w:val="000000"/>
        </w:rPr>
      </w:pPr>
    </w:p>
    <w:p w:rsidR="003A2BB2" w:rsidRPr="003A2BB2" w:rsidRDefault="003A2BB2" w:rsidP="003A2BB2">
      <w:pPr>
        <w:jc w:val="center"/>
        <w:rPr>
          <w:rFonts w:ascii="Arial" w:hAnsi="Arial" w:cs="Arial"/>
          <w:b/>
          <w:sz w:val="24"/>
          <w:szCs w:val="24"/>
          <w:u w:val="single"/>
        </w:rPr>
      </w:pPr>
      <w:r w:rsidRPr="003A2BB2">
        <w:rPr>
          <w:rFonts w:ascii="Arial" w:hAnsi="Arial" w:cs="Arial"/>
          <w:b/>
          <w:sz w:val="24"/>
          <w:szCs w:val="24"/>
          <w:u w:val="single"/>
        </w:rPr>
        <w:t>Electronics Engineering Technology (EET)</w:t>
      </w:r>
    </w:p>
    <w:p w:rsidR="003A2BB2" w:rsidRDefault="003A2BB2" w:rsidP="003A2BB2">
      <w:pPr>
        <w:rPr>
          <w:rFonts w:ascii="Arial" w:hAnsi="Arial" w:cs="Arial"/>
          <w:sz w:val="24"/>
          <w:szCs w:val="24"/>
        </w:rPr>
      </w:pPr>
    </w:p>
    <w:p w:rsidR="003A2BB2" w:rsidRPr="0023107E" w:rsidRDefault="00B36598" w:rsidP="003A2BB2">
      <w:pPr>
        <w:rPr>
          <w:rFonts w:ascii="Arial" w:hAnsi="Arial" w:cs="Arial"/>
          <w:sz w:val="24"/>
          <w:szCs w:val="24"/>
        </w:rPr>
      </w:pPr>
      <w:r>
        <w:rPr>
          <w:rFonts w:ascii="Arial" w:hAnsi="Arial" w:cs="Arial"/>
          <w:sz w:val="24"/>
          <w:szCs w:val="24"/>
        </w:rPr>
        <w:t>T</w:t>
      </w:r>
      <w:r w:rsidR="003A2BB2" w:rsidRPr="0023107E">
        <w:rPr>
          <w:rFonts w:ascii="Arial" w:hAnsi="Arial" w:cs="Arial"/>
          <w:sz w:val="24"/>
          <w:szCs w:val="24"/>
        </w:rPr>
        <w:t>he department needs to improve the completion percentage.  An increase in individual course success rates in the lower level courses is really needed. There has been a special ef</w:t>
      </w:r>
      <w:r w:rsidR="00BB3822">
        <w:rPr>
          <w:rFonts w:ascii="Arial" w:hAnsi="Arial" w:cs="Arial"/>
          <w:sz w:val="24"/>
          <w:szCs w:val="24"/>
        </w:rPr>
        <w:t>fort by the EET faculty to advis</w:t>
      </w:r>
      <w:r w:rsidR="003A2BB2" w:rsidRPr="0023107E">
        <w:rPr>
          <w:rFonts w:ascii="Arial" w:hAnsi="Arial" w:cs="Arial"/>
          <w:sz w:val="24"/>
          <w:szCs w:val="24"/>
        </w:rPr>
        <w:t xml:space="preserve">e students every semester </w:t>
      </w:r>
      <w:r w:rsidR="003A2BB2">
        <w:rPr>
          <w:rFonts w:ascii="Arial" w:hAnsi="Arial" w:cs="Arial"/>
          <w:sz w:val="24"/>
          <w:szCs w:val="24"/>
        </w:rPr>
        <w:t>in order to make sure the students have a MAP and to provide access to a faculty member they can go to for guidance.</w:t>
      </w:r>
      <w:r>
        <w:rPr>
          <w:rFonts w:ascii="Arial" w:hAnsi="Arial" w:cs="Arial"/>
          <w:sz w:val="24"/>
          <w:szCs w:val="24"/>
        </w:rPr>
        <w:t xml:space="preserve"> We are working to reach the students who are self-advising.</w:t>
      </w:r>
    </w:p>
    <w:p w:rsidR="003A2BB2" w:rsidRPr="0023107E" w:rsidRDefault="003A2BB2" w:rsidP="003A2BB2">
      <w:pPr>
        <w:rPr>
          <w:rFonts w:ascii="Arial" w:hAnsi="Arial" w:cs="Arial"/>
          <w:sz w:val="24"/>
          <w:szCs w:val="24"/>
        </w:rPr>
      </w:pPr>
    </w:p>
    <w:p w:rsidR="003A2BB2" w:rsidRPr="007436C3" w:rsidRDefault="00BB3822" w:rsidP="007436C3">
      <w:pPr>
        <w:spacing w:after="200" w:line="276" w:lineRule="auto"/>
        <w:rPr>
          <w:rFonts w:ascii="Arial" w:hAnsi="Arial" w:cs="Arial"/>
          <w:sz w:val="24"/>
          <w:szCs w:val="24"/>
        </w:rPr>
      </w:pPr>
      <w:r>
        <w:rPr>
          <w:rFonts w:ascii="Arial" w:hAnsi="Arial" w:cs="Arial"/>
          <w:sz w:val="24"/>
          <w:szCs w:val="24"/>
        </w:rPr>
        <w:t xml:space="preserve">The </w:t>
      </w:r>
      <w:r w:rsidR="003A2BB2" w:rsidRPr="0023107E">
        <w:rPr>
          <w:rFonts w:ascii="Arial" w:hAnsi="Arial" w:cs="Arial"/>
          <w:sz w:val="24"/>
          <w:szCs w:val="24"/>
        </w:rPr>
        <w:t xml:space="preserve">EET program has major sequences, EET 1116-1150-1155; EET 1131-2252 and EET 1164-2264, EET 2281-2282 culminating in the capstone course EET 2278. Advising student to complete a sequence in successive semesters really helps them retain knowledge and skills to be more successful in subsequent courses. Also there is a good deal of cross learning in EET 2259-2261. These observations are based on student feedback as well as analysis done </w:t>
      </w:r>
      <w:r w:rsidR="00B36598">
        <w:rPr>
          <w:rFonts w:ascii="Arial" w:hAnsi="Arial" w:cs="Arial"/>
          <w:sz w:val="24"/>
          <w:szCs w:val="24"/>
        </w:rPr>
        <w:t xml:space="preserve">using the SME/IEEE Test </w:t>
      </w:r>
      <w:r w:rsidR="003A2BB2" w:rsidRPr="0023107E">
        <w:rPr>
          <w:rFonts w:ascii="Arial" w:hAnsi="Arial" w:cs="Arial"/>
          <w:sz w:val="24"/>
          <w:szCs w:val="24"/>
        </w:rPr>
        <w:t>for the recent TAC/ABET* acc</w:t>
      </w:r>
      <w:r w:rsidR="00B36598">
        <w:rPr>
          <w:rFonts w:ascii="Arial" w:hAnsi="Arial" w:cs="Arial"/>
          <w:sz w:val="24"/>
          <w:szCs w:val="24"/>
        </w:rPr>
        <w:t>reditation visit in October 2016</w:t>
      </w:r>
      <w:r w:rsidR="003A2BB2" w:rsidRPr="0023107E">
        <w:rPr>
          <w:rFonts w:ascii="Arial" w:hAnsi="Arial" w:cs="Arial"/>
          <w:sz w:val="24"/>
          <w:szCs w:val="24"/>
        </w:rPr>
        <w:t xml:space="preserve">. </w:t>
      </w:r>
      <w:r w:rsidR="003A2BB2">
        <w:rPr>
          <w:rFonts w:ascii="Arial" w:hAnsi="Arial" w:cs="Arial"/>
          <w:sz w:val="24"/>
          <w:szCs w:val="24"/>
        </w:rPr>
        <w:t xml:space="preserve">We believe that the slight increase in the success rates in </w:t>
      </w:r>
      <w:r w:rsidR="009B183A">
        <w:rPr>
          <w:rFonts w:ascii="Arial" w:hAnsi="Arial" w:cs="Arial"/>
          <w:sz w:val="24"/>
          <w:szCs w:val="24"/>
        </w:rPr>
        <w:t>20</w:t>
      </w:r>
      <w:r w:rsidR="003A2BB2">
        <w:rPr>
          <w:rFonts w:ascii="Arial" w:hAnsi="Arial" w:cs="Arial"/>
          <w:sz w:val="24"/>
          <w:szCs w:val="24"/>
        </w:rPr>
        <w:t>14-</w:t>
      </w:r>
      <w:r w:rsidR="009B183A">
        <w:rPr>
          <w:rFonts w:ascii="Arial" w:hAnsi="Arial" w:cs="Arial"/>
          <w:sz w:val="24"/>
          <w:szCs w:val="24"/>
        </w:rPr>
        <w:t>20</w:t>
      </w:r>
      <w:r w:rsidR="003A2BB2">
        <w:rPr>
          <w:rFonts w:ascii="Arial" w:hAnsi="Arial" w:cs="Arial"/>
          <w:sz w:val="24"/>
          <w:szCs w:val="24"/>
        </w:rPr>
        <w:t xml:space="preserve">15 and </w:t>
      </w:r>
      <w:r w:rsidR="009B183A">
        <w:rPr>
          <w:rFonts w:ascii="Arial" w:hAnsi="Arial" w:cs="Arial"/>
          <w:sz w:val="24"/>
          <w:szCs w:val="24"/>
        </w:rPr>
        <w:t>20</w:t>
      </w:r>
      <w:r w:rsidR="003A2BB2">
        <w:rPr>
          <w:rFonts w:ascii="Arial" w:hAnsi="Arial" w:cs="Arial"/>
          <w:sz w:val="24"/>
          <w:szCs w:val="24"/>
        </w:rPr>
        <w:t>15-</w:t>
      </w:r>
      <w:r w:rsidR="009B183A">
        <w:rPr>
          <w:rFonts w:ascii="Arial" w:hAnsi="Arial" w:cs="Arial"/>
          <w:sz w:val="24"/>
          <w:szCs w:val="24"/>
        </w:rPr>
        <w:t>20</w:t>
      </w:r>
      <w:r w:rsidR="003A2BB2">
        <w:rPr>
          <w:rFonts w:ascii="Arial" w:hAnsi="Arial" w:cs="Arial"/>
          <w:sz w:val="24"/>
          <w:szCs w:val="24"/>
        </w:rPr>
        <w:t xml:space="preserve">16 </w:t>
      </w:r>
      <w:r w:rsidR="009B183A">
        <w:rPr>
          <w:rFonts w:ascii="Arial" w:hAnsi="Arial" w:cs="Arial"/>
          <w:sz w:val="24"/>
          <w:szCs w:val="24"/>
        </w:rPr>
        <w:t>reflects the effort put forward by the faculty to improve completion.</w:t>
      </w:r>
    </w:p>
    <w:p w:rsidR="00756AEB" w:rsidRPr="00756AEB" w:rsidRDefault="00756AEB" w:rsidP="00756AEB">
      <w:pPr>
        <w:tabs>
          <w:tab w:val="left" w:pos="1080"/>
        </w:tabs>
        <w:spacing w:after="160" w:line="259" w:lineRule="auto"/>
        <w:ind w:left="504"/>
        <w:jc w:val="center"/>
        <w:rPr>
          <w:rFonts w:ascii="Arial" w:eastAsiaTheme="minorHAnsi" w:hAnsi="Arial" w:cs="Arial"/>
          <w:b/>
          <w:sz w:val="24"/>
          <w:u w:val="single"/>
        </w:rPr>
      </w:pPr>
      <w:r w:rsidRPr="00756AEB">
        <w:rPr>
          <w:rFonts w:ascii="Arial" w:eastAsiaTheme="minorHAnsi" w:hAnsi="Arial" w:cs="Arial"/>
          <w:b/>
          <w:sz w:val="24"/>
          <w:u w:val="single"/>
        </w:rPr>
        <w:t>Automation &amp; Controls Technology w/Robotics (ACT)</w:t>
      </w:r>
    </w:p>
    <w:p w:rsidR="00281A8F" w:rsidRDefault="00281A8F" w:rsidP="00281A8F">
      <w:pPr>
        <w:rPr>
          <w:rFonts w:ascii="Arial" w:hAnsi="Arial" w:cs="Arial"/>
          <w:color w:val="000000"/>
          <w:sz w:val="24"/>
          <w:szCs w:val="24"/>
        </w:rPr>
      </w:pPr>
      <w:r>
        <w:rPr>
          <w:rFonts w:ascii="Arial" w:hAnsi="Arial" w:cs="Arial"/>
          <w:color w:val="000000"/>
          <w:sz w:val="24"/>
          <w:szCs w:val="24"/>
        </w:rPr>
        <w:t>The ACT</w:t>
      </w:r>
      <w:r w:rsidR="00756AEB">
        <w:rPr>
          <w:rFonts w:ascii="Arial" w:hAnsi="Arial" w:cs="Arial"/>
          <w:color w:val="000000"/>
          <w:sz w:val="24"/>
          <w:szCs w:val="24"/>
        </w:rPr>
        <w:t xml:space="preserve"> department</w:t>
      </w:r>
      <w:r>
        <w:rPr>
          <w:rFonts w:ascii="Arial" w:hAnsi="Arial" w:cs="Arial"/>
          <w:color w:val="000000"/>
          <w:sz w:val="24"/>
          <w:szCs w:val="24"/>
        </w:rPr>
        <w:t xml:space="preserve"> has maintained strong numbers in terms of success rates, consistently scoring above both the division and college wide averages.  Since the quarter-to-semester conversion, the program has experienced overall success rates between 86 and 91%.  It is important to note that the highest success rates have come in the upper level courses such as EET 2281 PLCs, EET 2282 Advanced PLCs, EGR 2252 Robotic Teach Pendant Programming, and the EGR 2278 ACT Capstone Course which encompass skill sets that are essential to regional employers in advanced manufacturing with respect to their required ACT technician skills.  Success rates in these courses have consistently been above 90% since FY12-13.  </w:t>
      </w:r>
    </w:p>
    <w:p w:rsidR="00281A8F" w:rsidRDefault="00281A8F" w:rsidP="00281A8F">
      <w:pPr>
        <w:rPr>
          <w:rFonts w:ascii="Arial" w:hAnsi="Arial" w:cs="Arial"/>
          <w:color w:val="000000"/>
          <w:sz w:val="24"/>
          <w:szCs w:val="24"/>
        </w:rPr>
      </w:pPr>
    </w:p>
    <w:p w:rsidR="00281A8F" w:rsidRDefault="00281A8F" w:rsidP="00281A8F">
      <w:pPr>
        <w:rPr>
          <w:rFonts w:ascii="Arial" w:hAnsi="Arial" w:cs="Arial"/>
          <w:color w:val="000000"/>
          <w:sz w:val="24"/>
          <w:szCs w:val="24"/>
        </w:rPr>
      </w:pPr>
      <w:r>
        <w:rPr>
          <w:rFonts w:ascii="Arial" w:hAnsi="Arial" w:cs="Arial"/>
          <w:color w:val="000000"/>
          <w:sz w:val="24"/>
          <w:szCs w:val="24"/>
        </w:rPr>
        <w:t xml:space="preserve">The program did, however, experience </w:t>
      </w:r>
      <w:proofErr w:type="gramStart"/>
      <w:r>
        <w:rPr>
          <w:rFonts w:ascii="Arial" w:hAnsi="Arial" w:cs="Arial"/>
          <w:color w:val="000000"/>
          <w:sz w:val="24"/>
          <w:szCs w:val="24"/>
        </w:rPr>
        <w:t>an</w:t>
      </w:r>
      <w:proofErr w:type="gramEnd"/>
      <w:r>
        <w:rPr>
          <w:rFonts w:ascii="Arial" w:hAnsi="Arial" w:cs="Arial"/>
          <w:color w:val="000000"/>
          <w:sz w:val="24"/>
          <w:szCs w:val="24"/>
        </w:rPr>
        <w:t xml:space="preserve"> 9.5% decrease in the overall program success rate when it declined from 89.5% in FY14-15 to 80% in FY15-16.  This decline can be attributed to several factors.  Prior to FY15-16, participation in the ACT courses run under the College Credit Plus program at both Miami Valley Career Training Center (MVCTC) and </w:t>
      </w:r>
      <w:proofErr w:type="spellStart"/>
      <w:r>
        <w:rPr>
          <w:rFonts w:ascii="Arial" w:hAnsi="Arial" w:cs="Arial"/>
          <w:color w:val="000000"/>
          <w:sz w:val="24"/>
          <w:szCs w:val="24"/>
        </w:rPr>
        <w:t>Ponitz</w:t>
      </w:r>
      <w:proofErr w:type="spellEnd"/>
      <w:r>
        <w:rPr>
          <w:rFonts w:ascii="Arial" w:hAnsi="Arial" w:cs="Arial"/>
          <w:color w:val="000000"/>
          <w:sz w:val="24"/>
          <w:szCs w:val="24"/>
        </w:rPr>
        <w:t xml:space="preserve"> Career Training Center averaged between 8 to 10 students.  As of FY15-16 this enrollment has increased to 18 to 24 students per course each semester.  In the ACT CCP courses offered like EGR 1128 Computer Integrated Manufacturing, which is a lower level course in our program, CCP students historically perform 15 to 20 percentage points lower in terms of success rates when compared to their Sinclair counterparts which negatively affects the programs overall success rate.  The result </w:t>
      </w:r>
      <w:r>
        <w:rPr>
          <w:rFonts w:ascii="Arial" w:hAnsi="Arial" w:cs="Arial"/>
          <w:color w:val="000000"/>
          <w:sz w:val="24"/>
          <w:szCs w:val="24"/>
        </w:rPr>
        <w:lastRenderedPageBreak/>
        <w:t xml:space="preserve">was a decrease from 90% to 77% in the success rate for this course. The ACT department chair and faculty held several meetings with officials from both institutions to address this issue.  Officials at both locations expressed concern that these students were being enrolled in these courses in their first semester at these institutions and that they may need time to assimilate before introducing them to college level work.  As result, the CCP courses at both training centers were “moved </w:t>
      </w:r>
      <w:r w:rsidR="0023107E">
        <w:rPr>
          <w:rFonts w:ascii="Arial" w:hAnsi="Arial" w:cs="Arial"/>
          <w:color w:val="000000"/>
          <w:sz w:val="24"/>
          <w:szCs w:val="24"/>
        </w:rPr>
        <w:t>back</w:t>
      </w:r>
      <w:r>
        <w:rPr>
          <w:rFonts w:ascii="Arial" w:hAnsi="Arial" w:cs="Arial"/>
          <w:color w:val="000000"/>
          <w:sz w:val="24"/>
          <w:szCs w:val="24"/>
        </w:rPr>
        <w:t xml:space="preserve">” in the student’s curriculum with the objective to foster and promote better academic performance in Sinclair’s CCP course offerings.  In conjunction with these changes, enrollment in ACT CCP courses at MVCTC has now been made optional while they are still mandatory under the </w:t>
      </w:r>
      <w:proofErr w:type="spellStart"/>
      <w:r>
        <w:rPr>
          <w:rFonts w:ascii="Arial" w:hAnsi="Arial" w:cs="Arial"/>
          <w:color w:val="000000"/>
          <w:sz w:val="24"/>
          <w:szCs w:val="24"/>
        </w:rPr>
        <w:t>Ponitz</w:t>
      </w:r>
      <w:proofErr w:type="spellEnd"/>
      <w:r>
        <w:rPr>
          <w:rFonts w:ascii="Arial" w:hAnsi="Arial" w:cs="Arial"/>
          <w:color w:val="000000"/>
          <w:sz w:val="24"/>
          <w:szCs w:val="24"/>
        </w:rPr>
        <w:t xml:space="preserve"> Engineering program.</w:t>
      </w:r>
    </w:p>
    <w:p w:rsidR="00281A8F" w:rsidRDefault="00281A8F" w:rsidP="00281A8F">
      <w:pPr>
        <w:rPr>
          <w:rFonts w:ascii="Arial" w:hAnsi="Arial" w:cs="Arial"/>
          <w:color w:val="000000"/>
          <w:sz w:val="24"/>
          <w:szCs w:val="24"/>
        </w:rPr>
      </w:pPr>
    </w:p>
    <w:p w:rsidR="00281A8F" w:rsidRPr="00CD7770" w:rsidRDefault="00281A8F" w:rsidP="00281A8F">
      <w:pPr>
        <w:rPr>
          <w:rFonts w:ascii="Arial" w:hAnsi="Arial" w:cs="Arial"/>
          <w:color w:val="000000"/>
        </w:rPr>
      </w:pPr>
      <w:r>
        <w:rPr>
          <w:rFonts w:ascii="Arial" w:hAnsi="Arial" w:cs="Arial"/>
          <w:color w:val="000000"/>
          <w:sz w:val="24"/>
          <w:szCs w:val="24"/>
        </w:rPr>
        <w:t>In FY15-16, the ACT program experienced another phenomenon which contributed to the decline in the overall success rate in two other courses, these being EGR 1217 Fluid Power &amp; Controls and EGR 1261 C++ Programming.  University of Dayton (UD) senior engineering students who get “out of sequence in their curriculum are being advised to take EGR 1217 and EET 2281 to satisfy some of their technical elective requirements.  They have been enrolling in these courses but the</w:t>
      </w:r>
      <w:r w:rsidR="00391876">
        <w:rPr>
          <w:rFonts w:ascii="Arial" w:hAnsi="Arial" w:cs="Arial"/>
          <w:color w:val="000000"/>
          <w:sz w:val="24"/>
          <w:szCs w:val="24"/>
        </w:rPr>
        <w:t>n</w:t>
      </w:r>
      <w:r>
        <w:rPr>
          <w:rFonts w:ascii="Arial" w:hAnsi="Arial" w:cs="Arial"/>
          <w:color w:val="000000"/>
          <w:sz w:val="24"/>
          <w:szCs w:val="24"/>
        </w:rPr>
        <w:t xml:space="preserve"> dropping prior to completion, often within 2 weeks of the start of the course.  For example, in the summer of FY15-16 there were 10 students enrolled in EGR 1217, 7 of them being UD students.  Within the first 2 weeks, these 7 students withdrew from the course which contributed to a decline in the success rate from 82.4% to 70% when compared with the previous year.  These students re-enrolled in the Fall 16 semester and are completing the course but this activity type of activity does produce erroneous fluctuations in the program’s success rates.  A similar thing occurred in FY15-16 in EGR 2261.  In addition to ACT students taking this C++ programming course as a technical elective, Wright State engineering students are also taking this course and the same thing is occurring with these students in terms of withdrawals.  There were 2 sections of this course run during the Spring 16 semester. One section started with 11 students and ended with 6 and the other section started with 18 students and ended with 12.  Since students must adopt the ACT program to register for these events played a major role in the program’s overall success rate of 9.5% from 89.5&amp; in FY12-15 to 80% in FY15-16.  </w:t>
      </w:r>
    </w:p>
    <w:p w:rsidR="00281A8F" w:rsidRDefault="00281A8F" w:rsidP="00281A8F">
      <w:pPr>
        <w:rPr>
          <w:rFonts w:ascii="Arial" w:hAnsi="Arial" w:cs="Arial"/>
          <w:color w:val="000000"/>
        </w:rPr>
      </w:pPr>
    </w:p>
    <w:p w:rsidR="00677064" w:rsidRPr="0079585D" w:rsidRDefault="00677064" w:rsidP="00677064">
      <w:pPr>
        <w:rPr>
          <w:rFonts w:ascii="Arial" w:hAnsi="Arial" w:cs="Arial"/>
          <w:color w:val="000000"/>
        </w:rPr>
      </w:pPr>
    </w:p>
    <w:p w:rsidR="00282E5B" w:rsidRDefault="00677064" w:rsidP="007436C3">
      <w:pPr>
        <w:rPr>
          <w:rFonts w:ascii="Arial" w:hAnsi="Arial" w:cs="Arial"/>
          <w:color w:val="000000"/>
        </w:rPr>
      </w:pPr>
      <w:r>
        <w:rPr>
          <w:rFonts w:ascii="Arial" w:hAnsi="Arial" w:cs="Arial"/>
          <w:b/>
          <w:color w:val="000000"/>
          <w:u w:val="single"/>
        </w:rPr>
        <w:t>OPTIONAL</w:t>
      </w:r>
      <w:r>
        <w:rPr>
          <w:rFonts w:ascii="Arial" w:hAnsi="Arial" w:cs="Arial"/>
          <w:b/>
          <w:color w:val="000000"/>
        </w:rPr>
        <w:t xml:space="preserve"> -</w:t>
      </w:r>
      <w:r>
        <w:rPr>
          <w:rFonts w:ascii="Arial" w:hAnsi="Arial" w:cs="Arial"/>
          <w:color w:val="000000"/>
        </w:rPr>
        <w:t xml:space="preserve"> </w:t>
      </w:r>
      <w:r w:rsidRPr="00447132">
        <w:rPr>
          <w:rFonts w:ascii="Arial" w:hAnsi="Arial" w:cs="Arial"/>
          <w:color w:val="000000"/>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w:t>
      </w:r>
      <w:r w:rsidR="007436C3">
        <w:rPr>
          <w:rFonts w:ascii="Arial" w:hAnsi="Arial" w:cs="Arial"/>
          <w:color w:val="000000"/>
        </w:rPr>
        <w:t>es, graduate survey data, etc.)</w:t>
      </w:r>
    </w:p>
    <w:p w:rsidR="007436C3" w:rsidRPr="007436C3" w:rsidRDefault="007436C3" w:rsidP="007436C3">
      <w:pPr>
        <w:rPr>
          <w:rFonts w:ascii="Arial" w:hAnsi="Arial" w:cs="Arial"/>
          <w:color w:val="000000"/>
        </w:rPr>
      </w:pPr>
    </w:p>
    <w:p w:rsidR="00EA1081" w:rsidRDefault="00EA1081" w:rsidP="00756AEB">
      <w:pPr>
        <w:tabs>
          <w:tab w:val="left" w:pos="1080"/>
        </w:tabs>
        <w:spacing w:after="160" w:line="259" w:lineRule="auto"/>
        <w:ind w:left="504"/>
        <w:jc w:val="center"/>
        <w:rPr>
          <w:rFonts w:ascii="Arial" w:hAnsi="Arial" w:cs="Arial"/>
          <w:b/>
          <w:sz w:val="24"/>
          <w:szCs w:val="24"/>
          <w:u w:val="single"/>
        </w:rPr>
      </w:pPr>
      <w:r w:rsidRPr="003A2BB2">
        <w:rPr>
          <w:rFonts w:ascii="Arial" w:hAnsi="Arial" w:cs="Arial"/>
          <w:b/>
          <w:sz w:val="24"/>
          <w:szCs w:val="24"/>
          <w:u w:val="single"/>
        </w:rPr>
        <w:t>Electronics Engineering Technology (EET)</w:t>
      </w:r>
    </w:p>
    <w:p w:rsidR="00540C51" w:rsidRDefault="00540C51" w:rsidP="0062012F">
      <w:pPr>
        <w:tabs>
          <w:tab w:val="left" w:pos="1080"/>
        </w:tabs>
        <w:spacing w:after="160" w:line="259" w:lineRule="auto"/>
        <w:rPr>
          <w:rFonts w:ascii="Arial" w:hAnsi="Arial" w:cs="Arial"/>
          <w:b/>
          <w:sz w:val="24"/>
          <w:szCs w:val="24"/>
          <w:u w:val="single"/>
        </w:rPr>
      </w:pPr>
      <w:r>
        <w:rPr>
          <w:rFonts w:ascii="Arial" w:hAnsi="Arial" w:cs="Arial"/>
          <w:b/>
          <w:sz w:val="24"/>
          <w:szCs w:val="24"/>
          <w:u w:val="single"/>
        </w:rPr>
        <w:t>ABET</w:t>
      </w:r>
    </w:p>
    <w:p w:rsidR="00EA1081" w:rsidRPr="00E144FE" w:rsidRDefault="00E144FE" w:rsidP="0062012F">
      <w:pPr>
        <w:tabs>
          <w:tab w:val="left" w:pos="1080"/>
        </w:tabs>
        <w:spacing w:after="160" w:line="259" w:lineRule="auto"/>
        <w:rPr>
          <w:rFonts w:ascii="Arial" w:hAnsi="Arial" w:cs="Arial"/>
          <w:sz w:val="24"/>
          <w:szCs w:val="24"/>
        </w:rPr>
      </w:pPr>
      <w:r>
        <w:rPr>
          <w:rFonts w:ascii="Arial" w:hAnsi="Arial" w:cs="Arial"/>
          <w:sz w:val="24"/>
          <w:szCs w:val="24"/>
        </w:rPr>
        <w:t xml:space="preserve">In October of </w:t>
      </w:r>
      <w:r w:rsidR="00540C51">
        <w:rPr>
          <w:rFonts w:ascii="Arial" w:hAnsi="Arial" w:cs="Arial"/>
          <w:sz w:val="24"/>
          <w:szCs w:val="24"/>
        </w:rPr>
        <w:t>2016 the</w:t>
      </w:r>
      <w:r>
        <w:rPr>
          <w:rFonts w:ascii="Arial" w:hAnsi="Arial" w:cs="Arial"/>
          <w:sz w:val="24"/>
          <w:szCs w:val="24"/>
        </w:rPr>
        <w:t xml:space="preserve"> Electronics Engineering Technology and other SME departments had an ABET visit for reaccreditation. The </w:t>
      </w:r>
      <w:r w:rsidR="00BB3822">
        <w:rPr>
          <w:rFonts w:ascii="Arial" w:hAnsi="Arial" w:cs="Arial"/>
          <w:sz w:val="24"/>
          <w:szCs w:val="24"/>
        </w:rPr>
        <w:t>faculty</w:t>
      </w:r>
      <w:r>
        <w:rPr>
          <w:rFonts w:ascii="Arial" w:hAnsi="Arial" w:cs="Arial"/>
          <w:sz w:val="24"/>
          <w:szCs w:val="24"/>
        </w:rPr>
        <w:t xml:space="preserve"> and staff work</w:t>
      </w:r>
      <w:r w:rsidR="00BB3822">
        <w:rPr>
          <w:rFonts w:ascii="Arial" w:hAnsi="Arial" w:cs="Arial"/>
          <w:sz w:val="24"/>
          <w:szCs w:val="24"/>
        </w:rPr>
        <w:t>ed</w:t>
      </w:r>
      <w:r>
        <w:rPr>
          <w:rFonts w:ascii="Arial" w:hAnsi="Arial" w:cs="Arial"/>
          <w:sz w:val="24"/>
          <w:szCs w:val="24"/>
        </w:rPr>
        <w:t xml:space="preserve"> hard to make the visit smooth and successful. We will not get the official results until the middle of 2017 but the preliminary finding was that the department had two findings both related to the Program Educational Objectives. The first was that they could find no evidence that we reviewed our PEOs with</w:t>
      </w:r>
      <w:r w:rsidR="00540C51">
        <w:rPr>
          <w:rFonts w:ascii="Arial" w:hAnsi="Arial" w:cs="Arial"/>
          <w:sz w:val="24"/>
          <w:szCs w:val="24"/>
        </w:rPr>
        <w:t xml:space="preserve"> our Advisory board and second </w:t>
      </w:r>
      <w:r>
        <w:rPr>
          <w:rFonts w:ascii="Arial" w:hAnsi="Arial" w:cs="Arial"/>
          <w:sz w:val="24"/>
          <w:szCs w:val="24"/>
        </w:rPr>
        <w:t xml:space="preserve">was that they could find no </w:t>
      </w:r>
      <w:r>
        <w:rPr>
          <w:rFonts w:ascii="Arial" w:hAnsi="Arial" w:cs="Arial"/>
          <w:sz w:val="24"/>
          <w:szCs w:val="24"/>
        </w:rPr>
        <w:lastRenderedPageBreak/>
        <w:t xml:space="preserve">evidence that we </w:t>
      </w:r>
      <w:r w:rsidR="00540C51">
        <w:rPr>
          <w:rFonts w:ascii="Arial" w:hAnsi="Arial" w:cs="Arial"/>
          <w:sz w:val="24"/>
          <w:szCs w:val="24"/>
        </w:rPr>
        <w:t xml:space="preserve">have a procedure that tells </w:t>
      </w:r>
      <w:r w:rsidR="007436C3">
        <w:rPr>
          <w:rFonts w:ascii="Arial" w:hAnsi="Arial" w:cs="Arial"/>
          <w:sz w:val="24"/>
          <w:szCs w:val="24"/>
        </w:rPr>
        <w:t xml:space="preserve">us </w:t>
      </w:r>
      <w:r w:rsidR="00540C51">
        <w:rPr>
          <w:rFonts w:ascii="Arial" w:hAnsi="Arial" w:cs="Arial"/>
          <w:sz w:val="24"/>
          <w:szCs w:val="24"/>
        </w:rPr>
        <w:t xml:space="preserve">to review the PEOs with the Advisory Board. Both findings have been rectified.    </w:t>
      </w:r>
      <w:r>
        <w:rPr>
          <w:rFonts w:ascii="Arial" w:hAnsi="Arial" w:cs="Arial"/>
          <w:sz w:val="24"/>
          <w:szCs w:val="24"/>
        </w:rPr>
        <w:t xml:space="preserve">  </w:t>
      </w:r>
    </w:p>
    <w:p w:rsidR="00EA1081" w:rsidRDefault="00B36598" w:rsidP="0062012F">
      <w:pPr>
        <w:tabs>
          <w:tab w:val="left" w:pos="1080"/>
        </w:tabs>
        <w:spacing w:after="160" w:line="259" w:lineRule="auto"/>
        <w:rPr>
          <w:rFonts w:ascii="Arial" w:hAnsi="Arial" w:cs="Arial"/>
          <w:b/>
          <w:sz w:val="24"/>
          <w:szCs w:val="24"/>
          <w:u w:val="single"/>
        </w:rPr>
      </w:pPr>
      <w:r>
        <w:rPr>
          <w:rFonts w:ascii="Arial" w:hAnsi="Arial" w:cs="Arial"/>
          <w:b/>
          <w:sz w:val="24"/>
          <w:szCs w:val="24"/>
          <w:u w:val="single"/>
        </w:rPr>
        <w:t>SME IEEE T</w:t>
      </w:r>
      <w:r w:rsidR="00EA1081">
        <w:rPr>
          <w:rFonts w:ascii="Arial" w:hAnsi="Arial" w:cs="Arial"/>
          <w:b/>
          <w:sz w:val="24"/>
          <w:szCs w:val="24"/>
          <w:u w:val="single"/>
        </w:rPr>
        <w:t>est</w:t>
      </w:r>
    </w:p>
    <w:p w:rsidR="0062012F" w:rsidRPr="00540C51" w:rsidRDefault="00540C51" w:rsidP="007436C3">
      <w:pPr>
        <w:tabs>
          <w:tab w:val="left" w:pos="1080"/>
        </w:tabs>
        <w:spacing w:after="160" w:line="259" w:lineRule="auto"/>
        <w:rPr>
          <w:rFonts w:ascii="Arial" w:eastAsiaTheme="minorHAnsi" w:hAnsi="Arial" w:cs="Arial"/>
          <w:sz w:val="24"/>
        </w:rPr>
      </w:pPr>
      <w:r w:rsidRPr="00540C51">
        <w:rPr>
          <w:rFonts w:ascii="Arial" w:eastAsiaTheme="minorHAnsi" w:hAnsi="Arial" w:cs="Arial"/>
          <w:sz w:val="24"/>
        </w:rPr>
        <w:t>This exam is a third-party nationally-normed proficiency examination specifically for two-year EET programs. It is intended to aid colleges to assess their program breadth and depth through a series of 120 multiple-choice questions covering all aspects of EET curricula. The tested body of knowledge is not tied to any specific accreditation program and exceeds in breadth that covered by a typical EET curriculum. At Sinclair, EET Capstone Project students take the exam, normally in their last semester at Sinclair. The exam has been given annually since 2013. The mean outcome is a raw score of 44% correct responses. Sinclair’s mean score to date is 45%.</w:t>
      </w:r>
      <w:r w:rsidR="0062012F">
        <w:rPr>
          <w:rFonts w:ascii="Arial" w:eastAsiaTheme="minorHAnsi" w:hAnsi="Arial" w:cs="Arial"/>
          <w:sz w:val="24"/>
        </w:rPr>
        <w:t xml:space="preserve"> Last year we analyzed the data we had collected since 2013 and developed action plans to improve the department. </w:t>
      </w:r>
      <w:r w:rsidR="0062012F" w:rsidRPr="007436C3">
        <w:rPr>
          <w:rFonts w:ascii="Arial" w:eastAsiaTheme="minorHAnsi" w:hAnsi="Arial" w:cs="Arial"/>
          <w:sz w:val="24"/>
        </w:rPr>
        <w:t>See Appendix</w:t>
      </w:r>
      <w:r w:rsidR="0062012F">
        <w:rPr>
          <w:rFonts w:ascii="Arial" w:eastAsiaTheme="minorHAnsi" w:hAnsi="Arial" w:cs="Arial"/>
          <w:sz w:val="24"/>
        </w:rPr>
        <w:t>.</w:t>
      </w:r>
    </w:p>
    <w:p w:rsidR="00756AEB" w:rsidRPr="00756AEB" w:rsidRDefault="00756AEB" w:rsidP="00756AEB">
      <w:pPr>
        <w:tabs>
          <w:tab w:val="left" w:pos="1080"/>
        </w:tabs>
        <w:spacing w:after="160" w:line="259" w:lineRule="auto"/>
        <w:ind w:left="504"/>
        <w:jc w:val="center"/>
        <w:rPr>
          <w:rFonts w:ascii="Arial" w:eastAsiaTheme="minorHAnsi" w:hAnsi="Arial" w:cs="Arial"/>
          <w:b/>
          <w:sz w:val="24"/>
          <w:u w:val="single"/>
        </w:rPr>
      </w:pPr>
      <w:r w:rsidRPr="00756AEB">
        <w:rPr>
          <w:rFonts w:ascii="Arial" w:eastAsiaTheme="minorHAnsi" w:hAnsi="Arial" w:cs="Arial"/>
          <w:b/>
          <w:sz w:val="24"/>
          <w:u w:val="single"/>
        </w:rPr>
        <w:t>Automation &amp; Controls Technology w/Robotics (ACT)</w:t>
      </w:r>
    </w:p>
    <w:p w:rsidR="00281A8F" w:rsidRDefault="00281A8F" w:rsidP="00281A8F">
      <w:pPr>
        <w:rPr>
          <w:rFonts w:ascii="Arial" w:hAnsi="Arial" w:cs="Arial"/>
          <w:color w:val="000000"/>
          <w:sz w:val="24"/>
          <w:szCs w:val="24"/>
        </w:rPr>
      </w:pPr>
      <w:r>
        <w:rPr>
          <w:rFonts w:ascii="Arial" w:hAnsi="Arial" w:cs="Arial"/>
          <w:color w:val="000000"/>
          <w:sz w:val="24"/>
          <w:szCs w:val="24"/>
        </w:rPr>
        <w:t>The most in-demand offering of the ACT program is the 2-year associate’s degree program in Automation &amp; Control Technology with Robotics.  Updated in 2015 to reflect current advanced manufacturing technology and academic requirements, this degree offering enjoys an outstanding reputation among regional employers.  Many companies seek out ACT graduates and some like ASPM-Minco hire ACT graduates and interns to expand their growing maintenance and automation support staff. (See table below.)</w:t>
      </w:r>
    </w:p>
    <w:p w:rsidR="00281A8F" w:rsidRDefault="00281A8F" w:rsidP="00281A8F">
      <w:pPr>
        <w:rPr>
          <w:rFonts w:ascii="Arial" w:hAnsi="Arial" w:cs="Arial"/>
          <w:color w:val="000000"/>
          <w:sz w:val="24"/>
          <w:szCs w:val="24"/>
        </w:rPr>
      </w:pPr>
    </w:p>
    <w:p w:rsidR="00281A8F" w:rsidRPr="007436C3" w:rsidRDefault="00281A8F" w:rsidP="007436C3">
      <w:pPr>
        <w:numPr>
          <w:ilvl w:val="0"/>
          <w:numId w:val="1"/>
        </w:numPr>
        <w:rPr>
          <w:rFonts w:ascii="Arial" w:hAnsi="Arial" w:cs="Arial"/>
          <w:color w:val="000000"/>
          <w:sz w:val="24"/>
          <w:szCs w:val="24"/>
        </w:rPr>
      </w:pPr>
      <w:r>
        <w:rPr>
          <w:rFonts w:ascii="Arial" w:hAnsi="Arial" w:cs="Arial"/>
          <w:color w:val="000000"/>
          <w:sz w:val="24"/>
          <w:szCs w:val="24"/>
        </w:rPr>
        <w:t xml:space="preserve">In 2014, ACT incorporated an ACT-based internship as a technical elective.  </w:t>
      </w:r>
      <w:r w:rsidR="00BB3822">
        <w:rPr>
          <w:rFonts w:ascii="Arial" w:hAnsi="Arial" w:cs="Arial"/>
          <w:color w:val="000000"/>
          <w:sz w:val="24"/>
          <w:szCs w:val="24"/>
        </w:rPr>
        <w:t>I</w:t>
      </w:r>
      <w:r>
        <w:rPr>
          <w:rFonts w:ascii="Arial" w:hAnsi="Arial" w:cs="Arial"/>
          <w:color w:val="000000"/>
          <w:sz w:val="24"/>
          <w:szCs w:val="24"/>
        </w:rPr>
        <w:t>t is important to note that not all students take advantage of the internship option.  The reasons for this include the fact that some do not qualify academically, some do not want to delay their graduation, and some are already employed.  However, for many students, an ACT internship is an excellent opportunity to gain real-world employment experience as electro-mechanical technicians.  This also allows them to earn good money while “auditioning” for permanent employment upon completion.  Internships are quickly becoming a cornerstone of the ACT degree</w:t>
      </w:r>
      <w:r w:rsidR="00BB3822">
        <w:rPr>
          <w:rFonts w:ascii="Arial" w:hAnsi="Arial" w:cs="Arial"/>
          <w:color w:val="000000"/>
          <w:sz w:val="24"/>
          <w:szCs w:val="24"/>
        </w:rPr>
        <w:t>.</w:t>
      </w:r>
      <w:r>
        <w:rPr>
          <w:rFonts w:ascii="Arial" w:hAnsi="Arial" w:cs="Arial"/>
          <w:color w:val="000000"/>
          <w:sz w:val="24"/>
          <w:szCs w:val="24"/>
        </w:rPr>
        <w:t xml:space="preserve"> </w:t>
      </w:r>
      <w:r w:rsidR="00BB3822">
        <w:rPr>
          <w:rFonts w:ascii="Arial" w:hAnsi="Arial" w:cs="Arial"/>
          <w:color w:val="000000"/>
          <w:sz w:val="24"/>
          <w:szCs w:val="24"/>
        </w:rPr>
        <w:t>M</w:t>
      </w:r>
      <w:r>
        <w:rPr>
          <w:rFonts w:ascii="Arial" w:hAnsi="Arial" w:cs="Arial"/>
          <w:color w:val="000000"/>
          <w:sz w:val="24"/>
          <w:szCs w:val="24"/>
        </w:rPr>
        <w:t xml:space="preserve">ore than 65% of ACT graduates have gained permanent employment with the companies they had previously interned for within 60 days of graduation since 2014.  While ACT participation is by no means where we would like it to be when compared with ACT enrollment, faculty is working diligently with the SME Internship Coordinator to increase awareness of and participation in ACT internships.  </w:t>
      </w:r>
    </w:p>
    <w:tbl>
      <w:tblPr>
        <w:tblpPr w:leftFromText="180" w:rightFromText="180" w:vertAnchor="text" w:horzAnchor="margin" w:tblpXSpec="center" w:tblpY="374"/>
        <w:tblW w:w="6920" w:type="dxa"/>
        <w:tblLook w:val="04A0" w:firstRow="1" w:lastRow="0" w:firstColumn="1" w:lastColumn="0" w:noHBand="0" w:noVBand="1"/>
      </w:tblPr>
      <w:tblGrid>
        <w:gridCol w:w="1727"/>
        <w:gridCol w:w="1143"/>
        <w:gridCol w:w="990"/>
        <w:gridCol w:w="754"/>
        <w:gridCol w:w="236"/>
        <w:gridCol w:w="754"/>
        <w:gridCol w:w="236"/>
        <w:gridCol w:w="1080"/>
      </w:tblGrid>
      <w:tr w:rsidR="00CA23D5" w:rsidRPr="00CA23D5" w:rsidTr="00CA23D5">
        <w:trPr>
          <w:trHeight w:val="499"/>
        </w:trPr>
        <w:tc>
          <w:tcPr>
            <w:tcW w:w="6920" w:type="dxa"/>
            <w:gridSpan w:val="8"/>
            <w:tcBorders>
              <w:top w:val="single" w:sz="8" w:space="0" w:color="auto"/>
              <w:left w:val="single" w:sz="8" w:space="0" w:color="auto"/>
              <w:bottom w:val="single" w:sz="8" w:space="0" w:color="auto"/>
              <w:right w:val="single" w:sz="8" w:space="0" w:color="000000"/>
            </w:tcBorders>
            <w:shd w:val="clear" w:color="000000" w:fill="ED7D31"/>
            <w:noWrap/>
            <w:vAlign w:val="center"/>
            <w:hideMark/>
          </w:tcPr>
          <w:p w:rsidR="00CA23D5" w:rsidRPr="00CA23D5" w:rsidRDefault="00CA23D5" w:rsidP="00CA23D5">
            <w:pPr>
              <w:jc w:val="center"/>
              <w:rPr>
                <w:rFonts w:ascii="Arial" w:hAnsi="Arial" w:cs="Arial"/>
                <w:b/>
                <w:bCs/>
                <w:color w:val="000000"/>
                <w:sz w:val="20"/>
                <w:szCs w:val="20"/>
              </w:rPr>
            </w:pPr>
            <w:r w:rsidRPr="00CA23D5">
              <w:rPr>
                <w:rFonts w:ascii="Arial" w:hAnsi="Arial" w:cs="Arial"/>
                <w:b/>
                <w:bCs/>
                <w:color w:val="000000"/>
                <w:sz w:val="24"/>
                <w:szCs w:val="20"/>
              </w:rPr>
              <w:t>ACT Internship Numbers 2012 to 2017</w:t>
            </w:r>
          </w:p>
        </w:tc>
      </w:tr>
      <w:tr w:rsidR="00CA23D5" w:rsidRPr="00CA23D5" w:rsidTr="00CA23D5">
        <w:trPr>
          <w:trHeight w:val="300"/>
        </w:trPr>
        <w:tc>
          <w:tcPr>
            <w:tcW w:w="1727" w:type="dxa"/>
            <w:tcBorders>
              <w:top w:val="nil"/>
              <w:left w:val="single" w:sz="8" w:space="0" w:color="auto"/>
              <w:bottom w:val="single" w:sz="4" w:space="0" w:color="auto"/>
              <w:right w:val="single" w:sz="4" w:space="0" w:color="auto"/>
            </w:tcBorders>
            <w:shd w:val="clear" w:color="000000" w:fill="FFD966"/>
            <w:noWrap/>
            <w:vAlign w:val="bottom"/>
            <w:hideMark/>
          </w:tcPr>
          <w:p w:rsidR="00CA23D5" w:rsidRPr="00CA23D5" w:rsidRDefault="00CA23D5" w:rsidP="00CA23D5">
            <w:pPr>
              <w:rPr>
                <w:rFonts w:ascii="Calibri" w:hAnsi="Calibri"/>
                <w:b/>
                <w:bCs/>
              </w:rPr>
            </w:pPr>
            <w:r w:rsidRPr="00CA23D5">
              <w:rPr>
                <w:rFonts w:ascii="Calibri" w:hAnsi="Calibri"/>
                <w:b/>
                <w:bCs/>
                <w:sz w:val="24"/>
              </w:rPr>
              <w:t>Academic Year</w:t>
            </w:r>
          </w:p>
        </w:tc>
        <w:tc>
          <w:tcPr>
            <w:tcW w:w="1143" w:type="dxa"/>
            <w:tcBorders>
              <w:top w:val="nil"/>
              <w:left w:val="nil"/>
              <w:bottom w:val="single" w:sz="4" w:space="0" w:color="auto"/>
              <w:right w:val="single" w:sz="4" w:space="0" w:color="auto"/>
            </w:tcBorders>
            <w:shd w:val="clear" w:color="000000" w:fill="FFD966"/>
            <w:noWrap/>
            <w:vAlign w:val="bottom"/>
            <w:hideMark/>
          </w:tcPr>
          <w:p w:rsidR="00CA23D5" w:rsidRPr="00CA23D5" w:rsidRDefault="00CA23D5" w:rsidP="00CA23D5">
            <w:pPr>
              <w:jc w:val="center"/>
              <w:rPr>
                <w:rFonts w:ascii="Calibri" w:hAnsi="Calibri"/>
                <w:b/>
                <w:bCs/>
              </w:rPr>
            </w:pPr>
            <w:r w:rsidRPr="00CA23D5">
              <w:rPr>
                <w:rFonts w:ascii="Calibri" w:hAnsi="Calibri"/>
                <w:b/>
                <w:bCs/>
              </w:rPr>
              <w:t>AY12-13</w:t>
            </w:r>
          </w:p>
        </w:tc>
        <w:tc>
          <w:tcPr>
            <w:tcW w:w="990" w:type="dxa"/>
            <w:tcBorders>
              <w:top w:val="nil"/>
              <w:left w:val="nil"/>
              <w:bottom w:val="single" w:sz="4" w:space="0" w:color="auto"/>
              <w:right w:val="single" w:sz="4" w:space="0" w:color="auto"/>
            </w:tcBorders>
            <w:shd w:val="clear" w:color="000000" w:fill="FFD966"/>
            <w:noWrap/>
            <w:vAlign w:val="bottom"/>
            <w:hideMark/>
          </w:tcPr>
          <w:p w:rsidR="00CA23D5" w:rsidRPr="00CA23D5" w:rsidRDefault="00CA23D5" w:rsidP="00CA23D5">
            <w:pPr>
              <w:jc w:val="center"/>
              <w:rPr>
                <w:rFonts w:ascii="Calibri" w:hAnsi="Calibri"/>
                <w:b/>
                <w:bCs/>
              </w:rPr>
            </w:pPr>
            <w:r w:rsidRPr="00CA23D5">
              <w:rPr>
                <w:rFonts w:ascii="Calibri" w:hAnsi="Calibri"/>
                <w:b/>
                <w:bCs/>
              </w:rPr>
              <w:t>AY13-14</w:t>
            </w:r>
          </w:p>
        </w:tc>
        <w:tc>
          <w:tcPr>
            <w:tcW w:w="990" w:type="dxa"/>
            <w:gridSpan w:val="2"/>
            <w:tcBorders>
              <w:top w:val="nil"/>
              <w:left w:val="nil"/>
              <w:bottom w:val="single" w:sz="4" w:space="0" w:color="auto"/>
              <w:right w:val="single" w:sz="4" w:space="0" w:color="auto"/>
            </w:tcBorders>
            <w:shd w:val="clear" w:color="000000" w:fill="FFD966"/>
            <w:noWrap/>
            <w:vAlign w:val="bottom"/>
            <w:hideMark/>
          </w:tcPr>
          <w:p w:rsidR="00CA23D5" w:rsidRPr="00CA23D5" w:rsidRDefault="00CA23D5" w:rsidP="00CA23D5">
            <w:pPr>
              <w:jc w:val="center"/>
              <w:rPr>
                <w:rFonts w:ascii="Calibri" w:hAnsi="Calibri"/>
                <w:b/>
                <w:bCs/>
              </w:rPr>
            </w:pPr>
            <w:r w:rsidRPr="00CA23D5">
              <w:rPr>
                <w:rFonts w:ascii="Calibri" w:hAnsi="Calibri"/>
                <w:b/>
                <w:bCs/>
              </w:rPr>
              <w:t>AY14-15</w:t>
            </w:r>
          </w:p>
        </w:tc>
        <w:tc>
          <w:tcPr>
            <w:tcW w:w="990" w:type="dxa"/>
            <w:gridSpan w:val="2"/>
            <w:tcBorders>
              <w:top w:val="nil"/>
              <w:left w:val="nil"/>
              <w:bottom w:val="single" w:sz="4" w:space="0" w:color="auto"/>
              <w:right w:val="single" w:sz="4" w:space="0" w:color="auto"/>
            </w:tcBorders>
            <w:shd w:val="clear" w:color="000000" w:fill="FFD966"/>
            <w:noWrap/>
            <w:vAlign w:val="bottom"/>
            <w:hideMark/>
          </w:tcPr>
          <w:p w:rsidR="00CA23D5" w:rsidRPr="00CA23D5" w:rsidRDefault="00CA23D5" w:rsidP="00CA23D5">
            <w:pPr>
              <w:jc w:val="center"/>
              <w:rPr>
                <w:rFonts w:ascii="Calibri" w:hAnsi="Calibri"/>
                <w:b/>
                <w:bCs/>
              </w:rPr>
            </w:pPr>
            <w:r w:rsidRPr="00CA23D5">
              <w:rPr>
                <w:rFonts w:ascii="Calibri" w:hAnsi="Calibri"/>
                <w:b/>
                <w:bCs/>
              </w:rPr>
              <w:t>AY15-16</w:t>
            </w:r>
          </w:p>
        </w:tc>
        <w:tc>
          <w:tcPr>
            <w:tcW w:w="1080" w:type="dxa"/>
            <w:tcBorders>
              <w:top w:val="nil"/>
              <w:left w:val="nil"/>
              <w:bottom w:val="single" w:sz="4" w:space="0" w:color="auto"/>
              <w:right w:val="single" w:sz="8" w:space="0" w:color="auto"/>
            </w:tcBorders>
            <w:shd w:val="clear" w:color="000000" w:fill="FFD966"/>
            <w:noWrap/>
            <w:vAlign w:val="bottom"/>
            <w:hideMark/>
          </w:tcPr>
          <w:p w:rsidR="00CA23D5" w:rsidRPr="00CA23D5" w:rsidRDefault="00CA23D5" w:rsidP="00CA23D5">
            <w:pPr>
              <w:jc w:val="center"/>
              <w:rPr>
                <w:rFonts w:ascii="Calibri" w:hAnsi="Calibri"/>
                <w:b/>
                <w:bCs/>
              </w:rPr>
            </w:pPr>
            <w:r w:rsidRPr="00CA23D5">
              <w:rPr>
                <w:rFonts w:ascii="Calibri" w:hAnsi="Calibri"/>
                <w:b/>
                <w:bCs/>
              </w:rPr>
              <w:t>AY16-17</w:t>
            </w:r>
          </w:p>
        </w:tc>
      </w:tr>
      <w:tr w:rsidR="00CA23D5" w:rsidRPr="00CA23D5" w:rsidTr="00CA23D5">
        <w:trPr>
          <w:trHeight w:val="300"/>
        </w:trPr>
        <w:tc>
          <w:tcPr>
            <w:tcW w:w="1727" w:type="dxa"/>
            <w:tcBorders>
              <w:top w:val="nil"/>
              <w:left w:val="single" w:sz="8" w:space="0" w:color="auto"/>
              <w:bottom w:val="single" w:sz="4" w:space="0" w:color="auto"/>
              <w:right w:val="single" w:sz="4" w:space="0" w:color="auto"/>
            </w:tcBorders>
            <w:shd w:val="clear" w:color="000000" w:fill="FFC000"/>
            <w:noWrap/>
            <w:vAlign w:val="bottom"/>
            <w:hideMark/>
          </w:tcPr>
          <w:p w:rsidR="00CA23D5" w:rsidRPr="00CA23D5" w:rsidRDefault="00CA23D5" w:rsidP="00CA23D5">
            <w:pPr>
              <w:rPr>
                <w:rFonts w:ascii="Calibri" w:hAnsi="Calibri"/>
                <w:b/>
                <w:bCs/>
              </w:rPr>
            </w:pPr>
            <w:r w:rsidRPr="00CA23D5">
              <w:rPr>
                <w:rFonts w:ascii="Calibri" w:hAnsi="Calibri"/>
                <w:b/>
                <w:bCs/>
                <w:sz w:val="24"/>
              </w:rPr>
              <w:t>EGR-2270</w:t>
            </w:r>
          </w:p>
        </w:tc>
        <w:tc>
          <w:tcPr>
            <w:tcW w:w="1143" w:type="dxa"/>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27</w:t>
            </w:r>
          </w:p>
        </w:tc>
        <w:tc>
          <w:tcPr>
            <w:tcW w:w="990" w:type="dxa"/>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5</w:t>
            </w:r>
          </w:p>
        </w:tc>
        <w:tc>
          <w:tcPr>
            <w:tcW w:w="990" w:type="dxa"/>
            <w:gridSpan w:val="2"/>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7</w:t>
            </w:r>
          </w:p>
        </w:tc>
        <w:tc>
          <w:tcPr>
            <w:tcW w:w="990" w:type="dxa"/>
            <w:gridSpan w:val="2"/>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11</w:t>
            </w:r>
          </w:p>
        </w:tc>
        <w:tc>
          <w:tcPr>
            <w:tcW w:w="1080" w:type="dxa"/>
            <w:tcBorders>
              <w:top w:val="nil"/>
              <w:left w:val="nil"/>
              <w:bottom w:val="single" w:sz="4" w:space="0" w:color="auto"/>
              <w:right w:val="single" w:sz="8"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12</w:t>
            </w:r>
          </w:p>
        </w:tc>
      </w:tr>
      <w:tr w:rsidR="00CA23D5" w:rsidRPr="00CA23D5" w:rsidTr="00CA23D5">
        <w:trPr>
          <w:trHeight w:val="300"/>
        </w:trPr>
        <w:tc>
          <w:tcPr>
            <w:tcW w:w="1727" w:type="dxa"/>
            <w:tcBorders>
              <w:top w:val="nil"/>
              <w:left w:val="single" w:sz="8" w:space="0" w:color="auto"/>
              <w:bottom w:val="single" w:sz="4" w:space="0" w:color="auto"/>
              <w:right w:val="single" w:sz="4" w:space="0" w:color="auto"/>
            </w:tcBorders>
            <w:shd w:val="clear" w:color="000000" w:fill="FFC000"/>
            <w:noWrap/>
            <w:vAlign w:val="bottom"/>
            <w:hideMark/>
          </w:tcPr>
          <w:p w:rsidR="00CA23D5" w:rsidRPr="00CA23D5" w:rsidRDefault="00CA23D5" w:rsidP="00CA23D5">
            <w:pPr>
              <w:rPr>
                <w:rFonts w:ascii="Calibri" w:hAnsi="Calibri"/>
                <w:b/>
                <w:bCs/>
                <w:sz w:val="24"/>
              </w:rPr>
            </w:pPr>
            <w:r w:rsidRPr="00CA23D5">
              <w:rPr>
                <w:rFonts w:ascii="Calibri" w:hAnsi="Calibri"/>
                <w:b/>
                <w:bCs/>
                <w:sz w:val="24"/>
              </w:rPr>
              <w:t>Enrollment</w:t>
            </w:r>
          </w:p>
        </w:tc>
        <w:tc>
          <w:tcPr>
            <w:tcW w:w="1143" w:type="dxa"/>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100</w:t>
            </w:r>
          </w:p>
        </w:tc>
        <w:tc>
          <w:tcPr>
            <w:tcW w:w="990" w:type="dxa"/>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77</w:t>
            </w:r>
          </w:p>
        </w:tc>
        <w:tc>
          <w:tcPr>
            <w:tcW w:w="990" w:type="dxa"/>
            <w:gridSpan w:val="2"/>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80</w:t>
            </w:r>
          </w:p>
        </w:tc>
        <w:tc>
          <w:tcPr>
            <w:tcW w:w="990" w:type="dxa"/>
            <w:gridSpan w:val="2"/>
            <w:tcBorders>
              <w:top w:val="nil"/>
              <w:left w:val="nil"/>
              <w:bottom w:val="single" w:sz="4" w:space="0" w:color="auto"/>
              <w:right w:val="single" w:sz="4"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106</w:t>
            </w:r>
          </w:p>
        </w:tc>
        <w:tc>
          <w:tcPr>
            <w:tcW w:w="1080" w:type="dxa"/>
            <w:tcBorders>
              <w:top w:val="nil"/>
              <w:left w:val="nil"/>
              <w:bottom w:val="single" w:sz="4" w:space="0" w:color="auto"/>
              <w:right w:val="single" w:sz="8" w:space="0" w:color="auto"/>
            </w:tcBorders>
            <w:shd w:val="clear" w:color="000000" w:fill="FFC000"/>
            <w:noWrap/>
            <w:vAlign w:val="bottom"/>
            <w:hideMark/>
          </w:tcPr>
          <w:p w:rsidR="00CA23D5" w:rsidRPr="00CA23D5" w:rsidRDefault="00CA23D5" w:rsidP="00CA23D5">
            <w:pPr>
              <w:jc w:val="center"/>
              <w:rPr>
                <w:rFonts w:ascii="Calibri" w:hAnsi="Calibri"/>
                <w:b/>
                <w:bCs/>
                <w:sz w:val="24"/>
              </w:rPr>
            </w:pPr>
            <w:r w:rsidRPr="00CA23D5">
              <w:rPr>
                <w:rFonts w:ascii="Calibri" w:hAnsi="Calibri"/>
                <w:b/>
                <w:bCs/>
                <w:sz w:val="24"/>
              </w:rPr>
              <w:t>95</w:t>
            </w:r>
          </w:p>
        </w:tc>
      </w:tr>
      <w:tr w:rsidR="00CA23D5" w:rsidRPr="00CA23D5" w:rsidTr="00CA23D5">
        <w:trPr>
          <w:trHeight w:val="315"/>
        </w:trPr>
        <w:tc>
          <w:tcPr>
            <w:tcW w:w="1727" w:type="dxa"/>
            <w:tcBorders>
              <w:top w:val="nil"/>
              <w:left w:val="single" w:sz="8" w:space="0" w:color="auto"/>
              <w:bottom w:val="single" w:sz="8" w:space="0" w:color="auto"/>
              <w:right w:val="single" w:sz="4" w:space="0" w:color="auto"/>
            </w:tcBorders>
            <w:shd w:val="clear" w:color="000000" w:fill="00B050"/>
            <w:noWrap/>
            <w:vAlign w:val="bottom"/>
            <w:hideMark/>
          </w:tcPr>
          <w:p w:rsidR="00CA23D5" w:rsidRPr="00CA23D5" w:rsidRDefault="00CA23D5" w:rsidP="00CA23D5">
            <w:pPr>
              <w:rPr>
                <w:rFonts w:ascii="Calibri" w:hAnsi="Calibri"/>
                <w:b/>
                <w:bCs/>
              </w:rPr>
            </w:pPr>
            <w:r w:rsidRPr="00CA23D5">
              <w:rPr>
                <w:rFonts w:ascii="Calibri" w:hAnsi="Calibri"/>
                <w:b/>
                <w:bCs/>
                <w:sz w:val="24"/>
              </w:rPr>
              <w:t>% Participation</w:t>
            </w:r>
          </w:p>
        </w:tc>
        <w:tc>
          <w:tcPr>
            <w:tcW w:w="1143" w:type="dxa"/>
            <w:tcBorders>
              <w:top w:val="nil"/>
              <w:left w:val="nil"/>
              <w:bottom w:val="single" w:sz="8" w:space="0" w:color="auto"/>
              <w:right w:val="single" w:sz="4" w:space="0" w:color="auto"/>
            </w:tcBorders>
            <w:shd w:val="clear" w:color="000000" w:fill="00B050"/>
            <w:noWrap/>
            <w:vAlign w:val="bottom"/>
            <w:hideMark/>
          </w:tcPr>
          <w:p w:rsidR="00CA23D5" w:rsidRPr="00CA23D5" w:rsidRDefault="00CA23D5" w:rsidP="00CA23D5">
            <w:pPr>
              <w:jc w:val="center"/>
              <w:rPr>
                <w:rFonts w:ascii="Arial" w:hAnsi="Arial" w:cs="Arial"/>
                <w:b/>
                <w:bCs/>
              </w:rPr>
            </w:pPr>
            <w:r w:rsidRPr="00CA23D5">
              <w:rPr>
                <w:rFonts w:ascii="Arial" w:hAnsi="Arial" w:cs="Arial"/>
                <w:b/>
                <w:bCs/>
              </w:rPr>
              <w:t>27</w:t>
            </w:r>
          </w:p>
        </w:tc>
        <w:tc>
          <w:tcPr>
            <w:tcW w:w="990" w:type="dxa"/>
            <w:tcBorders>
              <w:top w:val="nil"/>
              <w:left w:val="nil"/>
              <w:bottom w:val="single" w:sz="8" w:space="0" w:color="auto"/>
              <w:right w:val="single" w:sz="4" w:space="0" w:color="auto"/>
            </w:tcBorders>
            <w:shd w:val="clear" w:color="000000" w:fill="00B050"/>
            <w:noWrap/>
            <w:vAlign w:val="bottom"/>
            <w:hideMark/>
          </w:tcPr>
          <w:p w:rsidR="00CA23D5" w:rsidRPr="00CA23D5" w:rsidRDefault="00CA23D5" w:rsidP="00CA23D5">
            <w:pPr>
              <w:jc w:val="center"/>
              <w:rPr>
                <w:rFonts w:ascii="Arial" w:hAnsi="Arial" w:cs="Arial"/>
                <w:b/>
                <w:bCs/>
              </w:rPr>
            </w:pPr>
            <w:r w:rsidRPr="00CA23D5">
              <w:rPr>
                <w:rFonts w:ascii="Arial" w:hAnsi="Arial" w:cs="Arial"/>
                <w:b/>
                <w:bCs/>
              </w:rPr>
              <w:t>6</w:t>
            </w:r>
          </w:p>
        </w:tc>
        <w:tc>
          <w:tcPr>
            <w:tcW w:w="990" w:type="dxa"/>
            <w:gridSpan w:val="2"/>
            <w:tcBorders>
              <w:top w:val="nil"/>
              <w:left w:val="nil"/>
              <w:bottom w:val="single" w:sz="8" w:space="0" w:color="auto"/>
              <w:right w:val="single" w:sz="4" w:space="0" w:color="auto"/>
            </w:tcBorders>
            <w:shd w:val="clear" w:color="000000" w:fill="00B050"/>
            <w:noWrap/>
            <w:vAlign w:val="bottom"/>
            <w:hideMark/>
          </w:tcPr>
          <w:p w:rsidR="00CA23D5" w:rsidRPr="00CA23D5" w:rsidRDefault="0011137E" w:rsidP="00CA23D5">
            <w:pPr>
              <w:jc w:val="center"/>
              <w:rPr>
                <w:rFonts w:ascii="Arial" w:hAnsi="Arial" w:cs="Arial"/>
                <w:b/>
                <w:bCs/>
              </w:rPr>
            </w:pPr>
            <w:r>
              <w:rPr>
                <w:rFonts w:ascii="Arial" w:hAnsi="Arial" w:cs="Arial"/>
                <w:b/>
                <w:bCs/>
              </w:rPr>
              <w:t>9</w:t>
            </w:r>
          </w:p>
        </w:tc>
        <w:tc>
          <w:tcPr>
            <w:tcW w:w="990" w:type="dxa"/>
            <w:gridSpan w:val="2"/>
            <w:tcBorders>
              <w:top w:val="nil"/>
              <w:left w:val="nil"/>
              <w:bottom w:val="single" w:sz="8" w:space="0" w:color="auto"/>
              <w:right w:val="single" w:sz="4" w:space="0" w:color="auto"/>
            </w:tcBorders>
            <w:shd w:val="clear" w:color="000000" w:fill="00B050"/>
            <w:noWrap/>
            <w:vAlign w:val="bottom"/>
            <w:hideMark/>
          </w:tcPr>
          <w:p w:rsidR="00CA23D5" w:rsidRPr="00CA23D5" w:rsidRDefault="00CA23D5" w:rsidP="00CA23D5">
            <w:pPr>
              <w:jc w:val="center"/>
              <w:rPr>
                <w:rFonts w:ascii="Arial" w:hAnsi="Arial" w:cs="Arial"/>
                <w:b/>
                <w:bCs/>
              </w:rPr>
            </w:pPr>
            <w:r w:rsidRPr="00CA23D5">
              <w:rPr>
                <w:rFonts w:ascii="Arial" w:hAnsi="Arial" w:cs="Arial"/>
                <w:b/>
                <w:bCs/>
              </w:rPr>
              <w:t>10</w:t>
            </w:r>
          </w:p>
        </w:tc>
        <w:tc>
          <w:tcPr>
            <w:tcW w:w="1080" w:type="dxa"/>
            <w:tcBorders>
              <w:top w:val="nil"/>
              <w:left w:val="nil"/>
              <w:bottom w:val="single" w:sz="8" w:space="0" w:color="auto"/>
              <w:right w:val="single" w:sz="8" w:space="0" w:color="auto"/>
            </w:tcBorders>
            <w:shd w:val="clear" w:color="000000" w:fill="00B050"/>
            <w:noWrap/>
            <w:vAlign w:val="bottom"/>
            <w:hideMark/>
          </w:tcPr>
          <w:p w:rsidR="00CA23D5" w:rsidRPr="00CA23D5" w:rsidRDefault="00CA23D5" w:rsidP="00CA23D5">
            <w:pPr>
              <w:jc w:val="center"/>
              <w:rPr>
                <w:rFonts w:ascii="Arial" w:hAnsi="Arial" w:cs="Arial"/>
                <w:b/>
                <w:bCs/>
              </w:rPr>
            </w:pPr>
            <w:r w:rsidRPr="00CA23D5">
              <w:rPr>
                <w:rFonts w:ascii="Arial" w:hAnsi="Arial" w:cs="Arial"/>
                <w:b/>
                <w:bCs/>
              </w:rPr>
              <w:t>1</w:t>
            </w:r>
            <w:r w:rsidR="0011137E">
              <w:rPr>
                <w:rFonts w:ascii="Arial" w:hAnsi="Arial" w:cs="Arial"/>
                <w:b/>
                <w:bCs/>
              </w:rPr>
              <w:t>3</w:t>
            </w:r>
          </w:p>
        </w:tc>
      </w:tr>
      <w:tr w:rsidR="00CA23D5" w:rsidRPr="00CA23D5" w:rsidTr="00CA23D5">
        <w:trPr>
          <w:trHeight w:val="300"/>
        </w:trPr>
        <w:tc>
          <w:tcPr>
            <w:tcW w:w="5604" w:type="dxa"/>
            <w:gridSpan w:val="6"/>
            <w:tcBorders>
              <w:top w:val="nil"/>
              <w:left w:val="nil"/>
              <w:bottom w:val="nil"/>
              <w:right w:val="nil"/>
            </w:tcBorders>
            <w:shd w:val="clear" w:color="auto" w:fill="auto"/>
            <w:noWrap/>
            <w:vAlign w:val="bottom"/>
            <w:hideMark/>
          </w:tcPr>
          <w:p w:rsidR="00CA23D5" w:rsidRPr="00CA23D5" w:rsidRDefault="00CA23D5" w:rsidP="00CA23D5">
            <w:pPr>
              <w:rPr>
                <w:rFonts w:ascii="Calibri" w:hAnsi="Calibri"/>
                <w:b/>
                <w:bCs/>
                <w:color w:val="000000"/>
              </w:rPr>
            </w:pPr>
            <w:r w:rsidRPr="00CA23D5">
              <w:rPr>
                <w:rFonts w:ascii="Calibri" w:hAnsi="Calibri"/>
                <w:b/>
                <w:bCs/>
                <w:color w:val="000000"/>
              </w:rPr>
              <w:t>*Data from SME Internship Course Enrollment from</w:t>
            </w:r>
            <w:r>
              <w:rPr>
                <w:rFonts w:ascii="Calibri" w:hAnsi="Calibri"/>
                <w:b/>
                <w:bCs/>
                <w:color w:val="000000"/>
              </w:rPr>
              <w:t xml:space="preserve"> </w:t>
            </w:r>
          </w:p>
        </w:tc>
        <w:tc>
          <w:tcPr>
            <w:tcW w:w="1316" w:type="dxa"/>
            <w:gridSpan w:val="2"/>
            <w:tcBorders>
              <w:top w:val="nil"/>
              <w:left w:val="nil"/>
              <w:bottom w:val="nil"/>
              <w:right w:val="nil"/>
            </w:tcBorders>
            <w:shd w:val="clear" w:color="auto" w:fill="auto"/>
            <w:noWrap/>
            <w:vAlign w:val="bottom"/>
            <w:hideMark/>
          </w:tcPr>
          <w:p w:rsidR="00CA23D5" w:rsidRPr="00CA23D5" w:rsidRDefault="00CA23D5" w:rsidP="00CA23D5">
            <w:pPr>
              <w:rPr>
                <w:rFonts w:ascii="Calibri" w:hAnsi="Calibri"/>
                <w:b/>
                <w:bCs/>
                <w:color w:val="000000"/>
              </w:rPr>
            </w:pPr>
          </w:p>
        </w:tc>
      </w:tr>
      <w:tr w:rsidR="00CA23D5" w:rsidRPr="00CA23D5" w:rsidTr="00CA23D5">
        <w:trPr>
          <w:trHeight w:val="300"/>
        </w:trPr>
        <w:tc>
          <w:tcPr>
            <w:tcW w:w="4614" w:type="dxa"/>
            <w:gridSpan w:val="4"/>
            <w:tcBorders>
              <w:top w:val="nil"/>
              <w:left w:val="nil"/>
              <w:bottom w:val="nil"/>
              <w:right w:val="nil"/>
            </w:tcBorders>
            <w:shd w:val="clear" w:color="auto" w:fill="auto"/>
            <w:noWrap/>
            <w:vAlign w:val="bottom"/>
            <w:hideMark/>
          </w:tcPr>
          <w:p w:rsidR="00CA23D5" w:rsidRPr="00CA23D5" w:rsidRDefault="00CA23D5" w:rsidP="00CA23D5">
            <w:pPr>
              <w:rPr>
                <w:rFonts w:ascii="Calibri" w:hAnsi="Calibri"/>
                <w:b/>
                <w:bCs/>
                <w:color w:val="000000"/>
              </w:rPr>
            </w:pPr>
            <w:r w:rsidRPr="00CA23D5">
              <w:rPr>
                <w:rFonts w:ascii="Calibri" w:hAnsi="Calibri"/>
                <w:b/>
                <w:bCs/>
                <w:color w:val="000000"/>
              </w:rPr>
              <w:t xml:space="preserve"> RAR -SAS Stored Report, 11/14/2016.</w:t>
            </w:r>
          </w:p>
        </w:tc>
        <w:tc>
          <w:tcPr>
            <w:tcW w:w="990" w:type="dxa"/>
            <w:gridSpan w:val="2"/>
            <w:tcBorders>
              <w:top w:val="nil"/>
              <w:left w:val="nil"/>
              <w:bottom w:val="nil"/>
              <w:right w:val="nil"/>
            </w:tcBorders>
            <w:shd w:val="clear" w:color="auto" w:fill="auto"/>
            <w:noWrap/>
            <w:vAlign w:val="bottom"/>
            <w:hideMark/>
          </w:tcPr>
          <w:p w:rsidR="00CA23D5" w:rsidRPr="00CA23D5" w:rsidRDefault="00CA23D5" w:rsidP="00CA23D5">
            <w:pPr>
              <w:rPr>
                <w:rFonts w:ascii="Calibri" w:hAnsi="Calibri"/>
                <w:b/>
                <w:bCs/>
                <w:color w:val="000000"/>
              </w:rPr>
            </w:pPr>
          </w:p>
        </w:tc>
        <w:tc>
          <w:tcPr>
            <w:tcW w:w="1316" w:type="dxa"/>
            <w:gridSpan w:val="2"/>
            <w:tcBorders>
              <w:top w:val="nil"/>
              <w:left w:val="nil"/>
              <w:bottom w:val="nil"/>
              <w:right w:val="nil"/>
            </w:tcBorders>
            <w:shd w:val="clear" w:color="auto" w:fill="auto"/>
            <w:noWrap/>
            <w:vAlign w:val="bottom"/>
            <w:hideMark/>
          </w:tcPr>
          <w:p w:rsidR="00CA23D5" w:rsidRPr="00CA23D5" w:rsidRDefault="00CA23D5" w:rsidP="00CA23D5">
            <w:pPr>
              <w:jc w:val="center"/>
              <w:rPr>
                <w:rFonts w:ascii="Times New Roman" w:hAnsi="Times New Roman"/>
                <w:sz w:val="20"/>
                <w:szCs w:val="20"/>
              </w:rPr>
            </w:pPr>
          </w:p>
        </w:tc>
      </w:tr>
    </w:tbl>
    <w:p w:rsidR="00281A8F" w:rsidRDefault="00281A8F" w:rsidP="00281A8F">
      <w:pPr>
        <w:spacing w:after="200" w:line="276" w:lineRule="auto"/>
        <w:rPr>
          <w:rFonts w:ascii="Arial" w:hAnsi="Arial" w:cs="Arial"/>
          <w:b/>
          <w:color w:val="000000"/>
          <w:sz w:val="24"/>
          <w:szCs w:val="24"/>
          <w:u w:val="single"/>
        </w:rPr>
      </w:pPr>
    </w:p>
    <w:p w:rsidR="00281A8F" w:rsidRPr="0079585D" w:rsidRDefault="00281A8F" w:rsidP="00CA23D5">
      <w:pPr>
        <w:spacing w:after="200" w:line="276" w:lineRule="auto"/>
        <w:jc w:val="center"/>
        <w:rPr>
          <w:rFonts w:ascii="Arial" w:hAnsi="Arial" w:cs="Arial"/>
          <w:color w:val="000000"/>
        </w:rPr>
        <w:sectPr w:rsidR="00281A8F" w:rsidRPr="0079585D" w:rsidSect="00281A8F">
          <w:footerReference w:type="default" r:id="rId12"/>
          <w:pgSz w:w="12240" w:h="15840"/>
          <w:pgMar w:top="1152" w:right="1440" w:bottom="1152" w:left="1440" w:header="720" w:footer="288" w:gutter="0"/>
          <w:cols w:space="720"/>
          <w:docGrid w:linePitch="360"/>
        </w:sectPr>
      </w:pPr>
    </w:p>
    <w:p w:rsidR="00677064" w:rsidRPr="0079585D" w:rsidRDefault="00677064" w:rsidP="00677064">
      <w:pPr>
        <w:spacing w:after="200" w:line="276" w:lineRule="auto"/>
        <w:rPr>
          <w:rFonts w:ascii="Arial" w:hAnsi="Arial" w:cs="Arial"/>
          <w:b/>
          <w:color w:val="000000"/>
          <w:u w:val="single"/>
        </w:rPr>
      </w:pPr>
      <w:r w:rsidRPr="0079585D">
        <w:rPr>
          <w:rFonts w:ascii="Arial" w:hAnsi="Arial" w:cs="Arial"/>
          <w:b/>
          <w:color w:val="000000"/>
          <w:u w:val="single"/>
        </w:rPr>
        <w:lastRenderedPageBreak/>
        <w:t xml:space="preserve">B:  Progress </w:t>
      </w:r>
      <w:proofErr w:type="gramStart"/>
      <w:r w:rsidRPr="0079585D">
        <w:rPr>
          <w:rFonts w:ascii="Arial" w:hAnsi="Arial" w:cs="Arial"/>
          <w:b/>
          <w:color w:val="000000"/>
          <w:u w:val="single"/>
        </w:rPr>
        <w:t>Since</w:t>
      </w:r>
      <w:proofErr w:type="gramEnd"/>
      <w:r w:rsidRPr="0079585D">
        <w:rPr>
          <w:rFonts w:ascii="Arial" w:hAnsi="Arial" w:cs="Arial"/>
          <w:b/>
          <w:color w:val="000000"/>
          <w:u w:val="single"/>
        </w:rPr>
        <w:t xml:space="preserve"> the Most Recent Review</w:t>
      </w:r>
    </w:p>
    <w:p w:rsidR="00677064" w:rsidRPr="0079585D" w:rsidRDefault="00677064" w:rsidP="00677064">
      <w:pPr>
        <w:pStyle w:val="ListParagraph"/>
        <w:ind w:left="0"/>
        <w:rPr>
          <w:rFonts w:ascii="Arial" w:hAnsi="Arial" w:cs="Arial"/>
          <w:b/>
          <w:color w:val="000000"/>
          <w:u w:val="single"/>
        </w:rPr>
      </w:pPr>
    </w:p>
    <w:p w:rsidR="00677064" w:rsidRPr="00CD2613" w:rsidRDefault="00677064" w:rsidP="00677064">
      <w:pPr>
        <w:pStyle w:val="ListParagraph"/>
        <w:ind w:left="0"/>
        <w:rPr>
          <w:rFonts w:ascii="Arial" w:hAnsi="Arial" w:cs="Arial"/>
          <w:b/>
          <w:color w:val="000000"/>
          <w:u w:val="single"/>
        </w:rPr>
      </w:pPr>
    </w:p>
    <w:p w:rsidR="00677064" w:rsidRPr="008258DA" w:rsidRDefault="00677064" w:rsidP="00677064">
      <w:pPr>
        <w:tabs>
          <w:tab w:val="left" w:pos="504"/>
        </w:tabs>
        <w:spacing w:after="120"/>
        <w:rPr>
          <w:rFonts w:ascii="Arial" w:hAnsi="Arial" w:cs="Arial"/>
          <w:color w:val="000000"/>
        </w:rPr>
      </w:pPr>
      <w:r w:rsidRPr="008258DA">
        <w:rPr>
          <w:rFonts w:ascii="Arial" w:hAnsi="Arial" w:cs="Arial"/>
          <w:color w:val="000000"/>
        </w:rPr>
        <w:t>Below are the goals from Section IV part E of your last Program Review Self-Study.  Describe progress or changes made toward meeting each goal over the last year.</w:t>
      </w:r>
    </w:p>
    <w:tbl>
      <w:tblPr>
        <w:tblW w:w="132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3951"/>
        <w:gridCol w:w="2647"/>
        <w:gridCol w:w="6632"/>
      </w:tblGrid>
      <w:tr w:rsidR="00677064" w:rsidTr="00281A8F">
        <w:trPr>
          <w:trHeight w:val="466"/>
        </w:trPr>
        <w:tc>
          <w:tcPr>
            <w:tcW w:w="3951" w:type="dxa"/>
          </w:tcPr>
          <w:p w:rsidR="00677064" w:rsidRPr="006C52E7" w:rsidRDefault="00677064" w:rsidP="00281A8F">
            <w:pPr>
              <w:spacing w:before="120"/>
              <w:jc w:val="center"/>
              <w:rPr>
                <w:rFonts w:ascii="Arial" w:hAnsi="Arial" w:cs="Arial"/>
                <w:b/>
              </w:rPr>
            </w:pPr>
            <w:r w:rsidRPr="006C52E7">
              <w:rPr>
                <w:rFonts w:ascii="Arial" w:hAnsi="Arial" w:cs="Arial"/>
                <w:b/>
              </w:rPr>
              <w:t>GOALS</w:t>
            </w:r>
          </w:p>
        </w:tc>
        <w:tc>
          <w:tcPr>
            <w:tcW w:w="2647" w:type="dxa"/>
          </w:tcPr>
          <w:p w:rsidR="00677064" w:rsidRPr="006C52E7" w:rsidRDefault="00677064" w:rsidP="00281A8F">
            <w:pPr>
              <w:spacing w:before="120"/>
              <w:jc w:val="center"/>
              <w:rPr>
                <w:rFonts w:ascii="Arial" w:hAnsi="Arial" w:cs="Arial"/>
                <w:b/>
              </w:rPr>
            </w:pPr>
            <w:r w:rsidRPr="006C52E7">
              <w:rPr>
                <w:rFonts w:ascii="Arial" w:hAnsi="Arial" w:cs="Arial"/>
                <w:b/>
              </w:rPr>
              <w:t>Status</w:t>
            </w:r>
          </w:p>
        </w:tc>
        <w:tc>
          <w:tcPr>
            <w:tcW w:w="6632" w:type="dxa"/>
          </w:tcPr>
          <w:p w:rsidR="00677064" w:rsidRPr="006C52E7" w:rsidRDefault="00677064" w:rsidP="00281A8F">
            <w:pPr>
              <w:spacing w:before="120"/>
              <w:jc w:val="center"/>
              <w:rPr>
                <w:rFonts w:ascii="Arial" w:hAnsi="Arial" w:cs="Arial"/>
                <w:b/>
              </w:rPr>
            </w:pPr>
            <w:r w:rsidRPr="006C52E7">
              <w:rPr>
                <w:rFonts w:ascii="Arial" w:hAnsi="Arial" w:cs="Arial"/>
                <w:b/>
              </w:rPr>
              <w:t>Progress or Rationale for No Longer Applicable</w:t>
            </w:r>
          </w:p>
        </w:tc>
      </w:tr>
      <w:tr w:rsidR="00677064" w:rsidTr="00281A8F">
        <w:trPr>
          <w:trHeight w:val="1399"/>
        </w:trPr>
        <w:tc>
          <w:tcPr>
            <w:tcW w:w="3951" w:type="dxa"/>
          </w:tcPr>
          <w:p w:rsidR="00677064" w:rsidRDefault="00677064" w:rsidP="00281A8F">
            <w:pPr>
              <w:tabs>
                <w:tab w:val="left" w:pos="5040"/>
              </w:tabs>
              <w:rPr>
                <w:rFonts w:ascii="Arial" w:hAnsi="Arial" w:cs="Arial"/>
                <w:sz w:val="24"/>
                <w:szCs w:val="24"/>
              </w:rPr>
            </w:pPr>
            <w:r>
              <w:rPr>
                <w:rFonts w:ascii="Arial" w:hAnsi="Arial" w:cs="Arial"/>
              </w:rPr>
              <w:t xml:space="preserve">Series of core courses were implemented in the winter of 2010. </w:t>
            </w:r>
          </w:p>
          <w:p w:rsidR="00677064" w:rsidRPr="00E67439" w:rsidRDefault="00677064" w:rsidP="00281A8F">
            <w:pPr>
              <w:spacing w:line="276" w:lineRule="auto"/>
              <w:rPr>
                <w:rFonts w:ascii="Arial" w:hAnsi="Arial" w:cs="Arial"/>
                <w:color w:val="000000"/>
              </w:rPr>
            </w:pPr>
          </w:p>
        </w:tc>
        <w:tc>
          <w:tcPr>
            <w:tcW w:w="2647" w:type="dxa"/>
          </w:tcPr>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Completed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No longer applicable </w:t>
            </w:r>
            <w:r>
              <w:fldChar w:fldCharType="begin">
                <w:ffData>
                  <w:name w:val="Check1"/>
                  <w:enabled/>
                  <w:calcOnExit w:val="0"/>
                  <w:checkBox>
                    <w:sizeAuto/>
                    <w:default w:val="1"/>
                  </w:checkBox>
                </w:ffData>
              </w:fldChar>
            </w:r>
            <w:bookmarkStart w:id="0" w:name="Check1"/>
            <w:r>
              <w:instrText xml:space="preserve"> FORMCHECKBOX </w:instrText>
            </w:r>
            <w:r w:rsidR="00B60779">
              <w:fldChar w:fldCharType="separate"/>
            </w:r>
            <w:r>
              <w:fldChar w:fldCharType="end"/>
            </w:r>
            <w:bookmarkEnd w:id="0"/>
          </w:p>
        </w:tc>
        <w:tc>
          <w:tcPr>
            <w:tcW w:w="6632" w:type="dxa"/>
          </w:tcPr>
          <w:p w:rsidR="00677064" w:rsidRDefault="00677064" w:rsidP="00281A8F">
            <w:pPr>
              <w:rPr>
                <w:rFonts w:ascii="Times New Roman" w:hAnsi="Times New Roman"/>
              </w:rPr>
            </w:pPr>
            <w:r>
              <w:t>All the programs were converted to semesters for Fall 2012.</w:t>
            </w:r>
          </w:p>
        </w:tc>
      </w:tr>
      <w:tr w:rsidR="00677064" w:rsidTr="00281A8F">
        <w:trPr>
          <w:trHeight w:val="1399"/>
        </w:trPr>
        <w:tc>
          <w:tcPr>
            <w:tcW w:w="3951" w:type="dxa"/>
          </w:tcPr>
          <w:p w:rsidR="00677064" w:rsidRDefault="00677064" w:rsidP="00281A8F">
            <w:pPr>
              <w:tabs>
                <w:tab w:val="left" w:pos="5040"/>
              </w:tabs>
              <w:rPr>
                <w:rFonts w:ascii="Arial" w:hAnsi="Arial" w:cs="Arial"/>
                <w:sz w:val="24"/>
                <w:szCs w:val="24"/>
              </w:rPr>
            </w:pPr>
            <w:r>
              <w:rPr>
                <w:rFonts w:ascii="Arial" w:hAnsi="Arial" w:cs="Arial"/>
              </w:rPr>
              <w:t xml:space="preserve">With the completion of program realignment special attention was paid to make adjustments to course materials to better match the program outcomes. </w:t>
            </w:r>
          </w:p>
          <w:p w:rsidR="00677064" w:rsidRPr="00E67439" w:rsidRDefault="00677064" w:rsidP="00281A8F">
            <w:pPr>
              <w:spacing w:line="276" w:lineRule="auto"/>
              <w:rPr>
                <w:rFonts w:ascii="Arial" w:hAnsi="Arial" w:cs="Arial"/>
                <w:color w:val="000000"/>
              </w:rPr>
            </w:pPr>
          </w:p>
        </w:tc>
        <w:tc>
          <w:tcPr>
            <w:tcW w:w="2647" w:type="dxa"/>
          </w:tcPr>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Completed </w:t>
            </w:r>
            <w:r>
              <w:fldChar w:fldCharType="begin">
                <w:ffData>
                  <w:name w:val=""/>
                  <w:enabled/>
                  <w:calcOnExit w:val="0"/>
                  <w:checkBox>
                    <w:sizeAuto/>
                    <w:default w:val="1"/>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tc>
        <w:tc>
          <w:tcPr>
            <w:tcW w:w="6632" w:type="dxa"/>
          </w:tcPr>
          <w:p w:rsidR="00677064" w:rsidRDefault="00677064" w:rsidP="00281A8F">
            <w:pPr>
              <w:rPr>
                <w:rFonts w:ascii="Times New Roman" w:hAnsi="Times New Roman"/>
              </w:rPr>
            </w:pPr>
            <w:r>
              <w:t>This was accomplished when all the programs were converted to semesters</w:t>
            </w:r>
            <w:r w:rsidRPr="00E67439">
              <w:rPr>
                <w:rFonts w:ascii="Arial" w:hAnsi="Arial" w:cs="Arial"/>
                <w:color w:val="000000"/>
              </w:rPr>
              <w:t xml:space="preserve"> </w:t>
            </w:r>
            <w:r w:rsidRPr="00E67439">
              <w:rPr>
                <w:rFonts w:ascii="Arial" w:hAnsi="Arial" w:cs="Arial"/>
                <w:color w:val="000000"/>
              </w:rPr>
              <w:fldChar w:fldCharType="begin">
                <w:ffData>
                  <w:name w:val="Text1"/>
                  <w:enabled/>
                  <w:calcOnExit w:val="0"/>
                  <w:textInput/>
                </w:ffData>
              </w:fldChar>
            </w:r>
            <w:r w:rsidRPr="00E67439">
              <w:rPr>
                <w:rFonts w:ascii="Arial" w:hAnsi="Arial" w:cs="Arial"/>
                <w:color w:val="000000"/>
              </w:rPr>
              <w:instrText xml:space="preserve"> FORMTEXT </w:instrText>
            </w:r>
            <w:r w:rsidRPr="00E67439">
              <w:rPr>
                <w:rFonts w:ascii="Arial" w:hAnsi="Arial" w:cs="Arial"/>
                <w:color w:val="000000"/>
              </w:rPr>
            </w:r>
            <w:r w:rsidRPr="00E67439">
              <w:rPr>
                <w:rFonts w:ascii="Arial" w:hAnsi="Arial" w:cs="Arial"/>
                <w:color w:val="000000"/>
              </w:rPr>
              <w:fldChar w:fldCharType="separate"/>
            </w:r>
            <w:r w:rsidRPr="00E67439">
              <w:rPr>
                <w:rFonts w:ascii="Arial" w:hAnsi="Arial" w:cs="Arial"/>
                <w:color w:val="000000"/>
              </w:rPr>
              <w:t> </w:t>
            </w:r>
            <w:r w:rsidRPr="00E67439">
              <w:rPr>
                <w:rFonts w:ascii="Arial" w:hAnsi="Arial" w:cs="Arial"/>
                <w:color w:val="000000"/>
              </w:rPr>
              <w:t> </w:t>
            </w:r>
            <w:r w:rsidRPr="00E67439">
              <w:rPr>
                <w:rFonts w:ascii="Arial" w:hAnsi="Arial" w:cs="Arial"/>
                <w:color w:val="000000"/>
              </w:rPr>
              <w:t> </w:t>
            </w:r>
            <w:r w:rsidRPr="00E67439">
              <w:rPr>
                <w:rFonts w:ascii="Arial" w:hAnsi="Arial" w:cs="Arial"/>
                <w:color w:val="000000"/>
              </w:rPr>
              <w:t> </w:t>
            </w:r>
            <w:r w:rsidRPr="00E67439">
              <w:rPr>
                <w:rFonts w:ascii="Arial" w:hAnsi="Arial" w:cs="Arial"/>
                <w:color w:val="000000"/>
              </w:rPr>
              <w:t> </w:t>
            </w:r>
            <w:r w:rsidRPr="00E67439">
              <w:rPr>
                <w:rFonts w:ascii="Arial" w:hAnsi="Arial" w:cs="Arial"/>
                <w:color w:val="000000"/>
              </w:rPr>
              <w:fldChar w:fldCharType="end"/>
            </w:r>
          </w:p>
        </w:tc>
      </w:tr>
      <w:tr w:rsidR="00677064" w:rsidTr="00281A8F">
        <w:trPr>
          <w:trHeight w:val="1101"/>
        </w:trPr>
        <w:tc>
          <w:tcPr>
            <w:tcW w:w="3951" w:type="dxa"/>
          </w:tcPr>
          <w:p w:rsidR="00677064" w:rsidRDefault="00677064" w:rsidP="00281A8F">
            <w:pPr>
              <w:tabs>
                <w:tab w:val="left" w:pos="5040"/>
              </w:tabs>
              <w:rPr>
                <w:rFonts w:ascii="Arial" w:hAnsi="Arial" w:cs="Arial"/>
                <w:sz w:val="24"/>
                <w:szCs w:val="24"/>
              </w:rPr>
            </w:pPr>
            <w:r>
              <w:rPr>
                <w:rFonts w:ascii="Arial" w:hAnsi="Arial" w:cs="Arial"/>
              </w:rPr>
              <w:t>Realigned the program to teach less history and more up to date technology by offering new courses as electives, EET 156-Alternate Energy Sources, EET 256-Fuel Cells, EET 157- RFID Technology. EET 281-PLCs was made a required course for the program due to the changing needs of the local industry and as recommended by the EET Advisory Committee.</w:t>
            </w:r>
          </w:p>
          <w:p w:rsidR="00677064" w:rsidRPr="00E67439" w:rsidRDefault="00677064" w:rsidP="00281A8F">
            <w:pPr>
              <w:spacing w:line="276" w:lineRule="auto"/>
              <w:rPr>
                <w:rFonts w:ascii="Arial" w:hAnsi="Arial" w:cs="Arial"/>
                <w:color w:val="000000"/>
              </w:rPr>
            </w:pPr>
          </w:p>
        </w:tc>
        <w:tc>
          <w:tcPr>
            <w:tcW w:w="2647" w:type="dxa"/>
          </w:tcPr>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In progress </w:t>
            </w:r>
            <w:r>
              <w:fldChar w:fldCharType="begin">
                <w:ffData>
                  <w:name w:val=""/>
                  <w:enabled/>
                  <w:calcOnExit w:val="0"/>
                  <w:checkBox>
                    <w:size w:val="20"/>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Default="00677064" w:rsidP="00281A8F">
            <w:pPr>
              <w:pStyle w:val="ListParagraph"/>
              <w:ind w:left="0"/>
            </w:pPr>
            <w:r w:rsidRPr="00E67439">
              <w:rPr>
                <w:rFonts w:ascii="Arial" w:hAnsi="Arial" w:cs="Arial"/>
                <w:color w:val="000000"/>
              </w:rPr>
              <w:t xml:space="preserve">Completed </w:t>
            </w:r>
            <w:r>
              <w:fldChar w:fldCharType="begin">
                <w:ffData>
                  <w:name w:val=""/>
                  <w:enabled/>
                  <w:calcOnExit w:val="0"/>
                  <w:checkBox>
                    <w:sizeAuto/>
                    <w:default w:val="1"/>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Default="00677064" w:rsidP="00281A8F">
            <w:pPr>
              <w:rPr>
                <w:rFonts w:ascii="Times New Roman" w:hAnsi="Times New Roman"/>
              </w:rPr>
            </w:pPr>
            <w:r w:rsidRPr="00E67439">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tc>
        <w:tc>
          <w:tcPr>
            <w:tcW w:w="6632" w:type="dxa"/>
          </w:tcPr>
          <w:p w:rsidR="00677064" w:rsidRDefault="00677064" w:rsidP="00281A8F">
            <w:pPr>
              <w:rPr>
                <w:rFonts w:ascii="Times New Roman" w:hAnsi="Times New Roman"/>
              </w:rPr>
            </w:pPr>
            <w:r>
              <w:t xml:space="preserve">This was accomplished when all the programs were converted to semesters. All courses were reviewed. The material that was not relevant today was removed and new material introduced. Technical electives continue to change. RFID and NANO technology are offered as well as Advanced PLCs. We will continue to recruit new members to our advisory committee to review our curriculum and to plan for the future. As technology changes we need to change with it. </w:t>
            </w:r>
          </w:p>
        </w:tc>
      </w:tr>
    </w:tbl>
    <w:p w:rsidR="00677064" w:rsidRPr="00CD2613" w:rsidRDefault="00677064" w:rsidP="00677064">
      <w:pPr>
        <w:tabs>
          <w:tab w:val="left" w:pos="504"/>
        </w:tabs>
        <w:spacing w:after="120"/>
        <w:rPr>
          <w:rFonts w:ascii="Arial" w:hAnsi="Arial" w:cs="Arial"/>
          <w:color w:val="000000"/>
        </w:rPr>
      </w:pPr>
      <w:r w:rsidRPr="008258DA">
        <w:rPr>
          <w:rFonts w:ascii="Arial" w:hAnsi="Arial" w:cs="Arial"/>
          <w:color w:val="000000"/>
        </w:rPr>
        <w:lastRenderedPageBreak/>
        <w:t>Below are the Recommendations for Action made by the review team. Describe the progress or changes made toward meeting each recommendation over the last year.</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700"/>
        <w:gridCol w:w="6480"/>
      </w:tblGrid>
      <w:tr w:rsidR="00677064" w:rsidRPr="0037786D" w:rsidTr="00281A8F">
        <w:tc>
          <w:tcPr>
            <w:tcW w:w="3708" w:type="dxa"/>
          </w:tcPr>
          <w:p w:rsidR="00677064" w:rsidRPr="006C52E7" w:rsidRDefault="00677064" w:rsidP="00281A8F">
            <w:pPr>
              <w:spacing w:before="120"/>
              <w:jc w:val="center"/>
              <w:rPr>
                <w:rFonts w:ascii="Arial" w:hAnsi="Arial" w:cs="Arial"/>
                <w:b/>
              </w:rPr>
            </w:pPr>
            <w:r w:rsidRPr="006C52E7">
              <w:rPr>
                <w:rFonts w:ascii="Arial" w:hAnsi="Arial" w:cs="Arial"/>
                <w:b/>
              </w:rPr>
              <w:t>RECOMMENDATIONS</w:t>
            </w:r>
          </w:p>
        </w:tc>
        <w:tc>
          <w:tcPr>
            <w:tcW w:w="2700" w:type="dxa"/>
          </w:tcPr>
          <w:p w:rsidR="00677064" w:rsidRPr="006C52E7" w:rsidRDefault="00677064" w:rsidP="00281A8F">
            <w:pPr>
              <w:spacing w:before="120"/>
              <w:jc w:val="center"/>
              <w:rPr>
                <w:rFonts w:ascii="Arial" w:hAnsi="Arial" w:cs="Arial"/>
                <w:b/>
              </w:rPr>
            </w:pPr>
            <w:r w:rsidRPr="006C52E7">
              <w:rPr>
                <w:rFonts w:ascii="Arial" w:hAnsi="Arial" w:cs="Arial"/>
                <w:b/>
              </w:rPr>
              <w:t>Status</w:t>
            </w:r>
          </w:p>
        </w:tc>
        <w:tc>
          <w:tcPr>
            <w:tcW w:w="6480" w:type="dxa"/>
          </w:tcPr>
          <w:p w:rsidR="00677064" w:rsidRPr="006C52E7" w:rsidRDefault="00677064" w:rsidP="00281A8F">
            <w:pPr>
              <w:spacing w:before="120"/>
              <w:jc w:val="center"/>
              <w:rPr>
                <w:rFonts w:ascii="Arial" w:hAnsi="Arial" w:cs="Arial"/>
                <w:b/>
              </w:rPr>
            </w:pPr>
            <w:r w:rsidRPr="006C52E7">
              <w:rPr>
                <w:rFonts w:ascii="Arial" w:hAnsi="Arial" w:cs="Arial"/>
                <w:b/>
              </w:rPr>
              <w:t>Progress or Rationale for No Longer Applicable</w:t>
            </w:r>
          </w:p>
        </w:tc>
      </w:tr>
      <w:tr w:rsidR="00677064" w:rsidRPr="0037786D" w:rsidTr="00281A8F">
        <w:tc>
          <w:tcPr>
            <w:tcW w:w="3708" w:type="dxa"/>
          </w:tcPr>
          <w:p w:rsidR="00677064" w:rsidRDefault="00677064" w:rsidP="00281A8F">
            <w:pPr>
              <w:rPr>
                <w:rFonts w:ascii="Arial" w:hAnsi="Arial" w:cs="Arial"/>
                <w:sz w:val="24"/>
                <w:szCs w:val="24"/>
              </w:rPr>
            </w:pPr>
            <w:r>
              <w:rPr>
                <w:rFonts w:ascii="Arial" w:hAnsi="Arial" w:cs="Arial"/>
              </w:rPr>
              <w:t xml:space="preserve">No report or comments could be found for reporting. </w:t>
            </w:r>
          </w:p>
          <w:p w:rsidR="00677064" w:rsidRPr="00E67439" w:rsidRDefault="00677064" w:rsidP="00281A8F">
            <w:pPr>
              <w:pStyle w:val="ListParagraph"/>
              <w:ind w:left="0"/>
              <w:rPr>
                <w:rFonts w:ascii="Arial" w:hAnsi="Arial" w:cs="Arial"/>
                <w:color w:val="000000"/>
              </w:rPr>
            </w:pPr>
          </w:p>
        </w:tc>
        <w:tc>
          <w:tcPr>
            <w:tcW w:w="2700" w:type="dxa"/>
          </w:tcPr>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Completed </w:t>
            </w:r>
            <w:r>
              <w:fldChar w:fldCharType="begin">
                <w:ffData>
                  <w:name w:val=""/>
                  <w:enabled/>
                  <w:calcOnExit w:val="0"/>
                  <w:checkBox>
                    <w:sizeAuto/>
                    <w:default w:val="1"/>
                  </w:checkBox>
                </w:ffData>
              </w:fldChar>
            </w:r>
            <w:r>
              <w:instrText xml:space="preserve"> FORMCHECKBOX </w:instrText>
            </w:r>
            <w:r w:rsidR="00B60779">
              <w:fldChar w:fldCharType="separate"/>
            </w:r>
            <w:r>
              <w:fldChar w:fldCharType="end"/>
            </w:r>
          </w:p>
          <w:p w:rsidR="00677064" w:rsidRPr="00E67439" w:rsidRDefault="00677064" w:rsidP="00281A8F">
            <w:pPr>
              <w:pStyle w:val="ListParagraph"/>
              <w:ind w:left="0"/>
              <w:rPr>
                <w:rFonts w:ascii="Arial" w:hAnsi="Arial" w:cs="Arial"/>
                <w:color w:val="000000"/>
              </w:rPr>
            </w:pPr>
          </w:p>
          <w:p w:rsidR="00677064" w:rsidRPr="00E67439" w:rsidRDefault="00677064" w:rsidP="00281A8F">
            <w:pPr>
              <w:pStyle w:val="ListParagraph"/>
              <w:ind w:left="0"/>
              <w:rPr>
                <w:rFonts w:ascii="Arial" w:hAnsi="Arial" w:cs="Arial"/>
                <w:color w:val="000000"/>
              </w:rPr>
            </w:pPr>
            <w:r w:rsidRPr="00E67439">
              <w:rPr>
                <w:rFonts w:ascii="Arial" w:hAnsi="Arial" w:cs="Arial"/>
                <w:color w:val="000000"/>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tc>
        <w:tc>
          <w:tcPr>
            <w:tcW w:w="6480" w:type="dxa"/>
          </w:tcPr>
          <w:p w:rsidR="00677064" w:rsidRPr="00E67439" w:rsidRDefault="00677064" w:rsidP="00281A8F">
            <w:pPr>
              <w:pStyle w:val="ListParagraph"/>
              <w:ind w:left="0"/>
              <w:rPr>
                <w:rFonts w:ascii="Arial" w:hAnsi="Arial" w:cs="Arial"/>
                <w:color w:val="000000"/>
              </w:rPr>
            </w:pPr>
            <w:r>
              <w:t>This report completes the requirement.</w:t>
            </w:r>
          </w:p>
        </w:tc>
      </w:tr>
    </w:tbl>
    <w:p w:rsidR="00677064" w:rsidRDefault="00677064" w:rsidP="00677064">
      <w:pPr>
        <w:ind w:left="900"/>
        <w:rPr>
          <w:rFonts w:ascii="Arial" w:hAnsi="Arial" w:cs="Arial"/>
          <w:b/>
          <w:color w:val="000000"/>
          <w:u w:val="single"/>
        </w:rPr>
      </w:pPr>
    </w:p>
    <w:p w:rsidR="00677064" w:rsidRDefault="00727E4B" w:rsidP="00727E4B">
      <w:pPr>
        <w:jc w:val="center"/>
        <w:rPr>
          <w:rFonts w:ascii="Arial" w:hAnsi="Arial" w:cs="Arial"/>
          <w:b/>
          <w:color w:val="000000"/>
          <w:sz w:val="24"/>
          <w:u w:val="single"/>
        </w:rPr>
      </w:pPr>
      <w:r>
        <w:rPr>
          <w:rFonts w:ascii="Arial" w:hAnsi="Arial" w:cs="Arial"/>
          <w:b/>
          <w:color w:val="000000"/>
          <w:sz w:val="24"/>
          <w:u w:val="single"/>
        </w:rPr>
        <w:t>Automation and Controls Technology w/Robotics (ACT)</w:t>
      </w:r>
    </w:p>
    <w:p w:rsidR="00727E4B" w:rsidRPr="00727E4B" w:rsidRDefault="00727E4B" w:rsidP="00727E4B">
      <w:pPr>
        <w:jc w:val="center"/>
        <w:rPr>
          <w:rFonts w:ascii="Arial" w:hAnsi="Arial" w:cs="Arial"/>
          <w:b/>
          <w:color w:val="000000"/>
          <w:sz w:val="24"/>
          <w:u w:val="single"/>
        </w:rPr>
      </w:pPr>
      <w:r>
        <w:rPr>
          <w:rFonts w:ascii="Arial" w:hAnsi="Arial" w:cs="Arial"/>
          <w:b/>
          <w:color w:val="000000"/>
          <w:sz w:val="24"/>
          <w:u w:val="single"/>
        </w:rPr>
        <w:t xml:space="preserve">Progress </w:t>
      </w:r>
      <w:proofErr w:type="gramStart"/>
      <w:r>
        <w:rPr>
          <w:rFonts w:ascii="Arial" w:hAnsi="Arial" w:cs="Arial"/>
          <w:b/>
          <w:color w:val="000000"/>
          <w:sz w:val="24"/>
          <w:u w:val="single"/>
        </w:rPr>
        <w:t>Since</w:t>
      </w:r>
      <w:proofErr w:type="gramEnd"/>
      <w:r>
        <w:rPr>
          <w:rFonts w:ascii="Arial" w:hAnsi="Arial" w:cs="Arial"/>
          <w:b/>
          <w:color w:val="000000"/>
          <w:sz w:val="24"/>
          <w:u w:val="single"/>
        </w:rPr>
        <w:t xml:space="preserve"> Last Review</w:t>
      </w:r>
    </w:p>
    <w:p w:rsidR="00297AFD" w:rsidRDefault="00297AFD" w:rsidP="00677064">
      <w:pPr>
        <w:rPr>
          <w:rFonts w:ascii="Arial" w:hAnsi="Arial" w:cs="Arial"/>
          <w:b/>
          <w:color w:val="000000"/>
          <w:u w:val="single"/>
        </w:rPr>
      </w:pPr>
    </w:p>
    <w:p w:rsidR="00297AFD" w:rsidRDefault="00297AFD" w:rsidP="00677064">
      <w:pPr>
        <w:rPr>
          <w:rFonts w:ascii="Arial" w:hAnsi="Arial" w:cs="Arial"/>
          <w:b/>
          <w:color w:val="000000"/>
          <w:u w:val="single"/>
        </w:rPr>
      </w:pPr>
    </w:p>
    <w:p w:rsidR="00297AFD" w:rsidRDefault="00297AFD" w:rsidP="00677064">
      <w:pPr>
        <w:rPr>
          <w:rFonts w:ascii="Arial" w:hAnsi="Arial" w:cs="Arial"/>
          <w:b/>
          <w:color w:val="000000"/>
          <w:u w:val="single"/>
        </w:rPr>
      </w:pPr>
    </w:p>
    <w:p w:rsidR="00297AFD" w:rsidRDefault="00297AFD" w:rsidP="00297AFD">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2010-2011</w:t>
      </w:r>
    </w:p>
    <w:p w:rsidR="00297AFD" w:rsidRDefault="00297AFD" w:rsidP="00297AFD">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2016-2017</w:t>
      </w:r>
    </w:p>
    <w:p w:rsidR="00297AFD" w:rsidRDefault="00297AFD" w:rsidP="00297AFD">
      <w:pPr>
        <w:tabs>
          <w:tab w:val="left" w:pos="504"/>
        </w:tabs>
        <w:spacing w:after="120"/>
        <w:rPr>
          <w:rFonts w:ascii="Arial" w:hAnsi="Arial" w:cs="Arial"/>
          <w:color w:val="000000" w:themeColor="text1"/>
        </w:rPr>
      </w:pPr>
      <w:r>
        <w:rPr>
          <w:rFonts w:ascii="Arial" w:hAnsi="Arial" w:cs="Arial"/>
          <w:color w:val="000000" w:themeColor="text1"/>
        </w:rPr>
        <w:t xml:space="preserve">Below are the goals from Section IV part E of your last Program Review Self-Study.  Describe progress or changes made toward meeting each goal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297AFD" w:rsidTr="0023107E">
        <w:trPr>
          <w:trHeight w:val="466"/>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GOALS</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Status</w:t>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Progress or Rationale for No Longer Applicable</w:t>
            </w:r>
          </w:p>
        </w:tc>
      </w:tr>
      <w:tr w:rsidR="00297AFD" w:rsidTr="0023107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tabs>
                <w:tab w:val="left" w:pos="5040"/>
              </w:tabs>
              <w:rPr>
                <w:rFonts w:ascii="Arial" w:hAnsi="Arial" w:cs="Arial"/>
              </w:rPr>
            </w:pPr>
            <w:r>
              <w:rPr>
                <w:rFonts w:ascii="Arial" w:hAnsi="Arial" w:cs="Arial"/>
              </w:rPr>
              <w:t xml:space="preserve">Series of core courses were implemented in the winter of 2010. </w:t>
            </w:r>
          </w:p>
          <w:p w:rsidR="00297AFD" w:rsidRDefault="00297AFD" w:rsidP="0023107E">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Completed </w:t>
            </w:r>
            <w:r w:rsidR="00D17D67">
              <w:fldChar w:fldCharType="begin">
                <w:ffData>
                  <w:name w:val=""/>
                  <w:enabled/>
                  <w:calcOnExit w:val="0"/>
                  <w:checkBox>
                    <w:sizeAuto/>
                    <w:default w:val="1"/>
                  </w:checkBox>
                </w:ffData>
              </w:fldChar>
            </w:r>
            <w:r w:rsidR="00D17D67">
              <w:instrText xml:space="preserve"> FORMCHECKBOX </w:instrText>
            </w:r>
            <w:r w:rsidR="00B60779">
              <w:fldChar w:fldCharType="separate"/>
            </w:r>
            <w:r w:rsidR="00D17D67">
              <w:fldChar w:fldCharType="end"/>
            </w:r>
          </w:p>
          <w:p w:rsidR="00297AFD" w:rsidRDefault="00297AFD" w:rsidP="0023107E">
            <w:pPr>
              <w:pStyle w:val="ListParagraph"/>
              <w:ind w:left="0"/>
              <w:rPr>
                <w:rFonts w:ascii="Arial" w:hAnsi="Arial" w:cs="Arial"/>
                <w:color w:val="000000" w:themeColor="text1"/>
              </w:rPr>
            </w:pPr>
          </w:p>
          <w:p w:rsidR="00297AFD" w:rsidRDefault="00297AFD" w:rsidP="00D17D67">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D17D67">
              <w:fldChar w:fldCharType="begin">
                <w:ffData>
                  <w:name w:val=""/>
                  <w:enabled/>
                  <w:calcOnExit w:val="0"/>
                  <w:checkBox>
                    <w:sizeAuto/>
                    <w:default w:val="0"/>
                  </w:checkBox>
                </w:ffData>
              </w:fldChar>
            </w:r>
            <w:r w:rsidR="00D17D67">
              <w:instrText xml:space="preserve"> FORMCHECKBOX </w:instrText>
            </w:r>
            <w:r w:rsidR="00B60779">
              <w:fldChar w:fldCharType="separate"/>
            </w:r>
            <w:r w:rsidR="00D17D67">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r>
              <w:t>All the programs were converted to semesters for Fall 2012</w:t>
            </w:r>
            <w:r w:rsidR="00D17D67">
              <w:t xml:space="preserve"> and the students are now mapped to take the courses in a series</w:t>
            </w:r>
            <w:r>
              <w:t>.</w:t>
            </w:r>
            <w:r w:rsidR="00D17D67">
              <w:t xml:space="preserve"> </w:t>
            </w:r>
          </w:p>
        </w:tc>
      </w:tr>
      <w:tr w:rsidR="00297AFD" w:rsidTr="0023107E">
        <w:trPr>
          <w:trHeight w:val="1399"/>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tabs>
                <w:tab w:val="left" w:pos="5040"/>
              </w:tabs>
              <w:rPr>
                <w:rFonts w:ascii="Arial" w:hAnsi="Arial" w:cs="Arial"/>
              </w:rPr>
            </w:pPr>
            <w:r>
              <w:rPr>
                <w:rFonts w:ascii="Arial" w:hAnsi="Arial" w:cs="Arial"/>
              </w:rPr>
              <w:lastRenderedPageBreak/>
              <w:t xml:space="preserve">With the completion of program realignment special attention was paid to make adjustments to course materials to better match the program outcomes. </w:t>
            </w:r>
          </w:p>
          <w:p w:rsidR="00297AFD" w:rsidRDefault="00297AFD" w:rsidP="0023107E">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r>
              <w:t>This was accomplished when all the programs were converted to semesters</w:t>
            </w:r>
            <w:r>
              <w:rPr>
                <w:rFonts w:ascii="Arial" w:hAnsi="Arial" w:cs="Arial"/>
                <w:color w:val="000000" w:themeColor="text1"/>
              </w:rPr>
              <w:t xml:space="preserve"> </w:t>
            </w:r>
            <w:r>
              <w:rPr>
                <w:rFonts w:ascii="Arial" w:hAnsi="Arial" w:cs="Arial"/>
                <w:color w:val="000000" w:themeColor="text1"/>
              </w:rPr>
              <w:fldChar w:fldCharType="begin">
                <w:ffData>
                  <w:name w:val="Text1"/>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t> </w:t>
            </w:r>
            <w:r>
              <w:rPr>
                <w:rFonts w:ascii="Arial" w:hAnsi="Arial" w:cs="Arial"/>
                <w:color w:val="000000" w:themeColor="text1"/>
              </w:rPr>
              <w:fldChar w:fldCharType="end"/>
            </w:r>
          </w:p>
        </w:tc>
      </w:tr>
      <w:tr w:rsidR="00297AFD" w:rsidTr="0023107E">
        <w:trPr>
          <w:trHeight w:val="1101"/>
        </w:trPr>
        <w:tc>
          <w:tcPr>
            <w:tcW w:w="3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tabs>
                <w:tab w:val="left" w:pos="5040"/>
              </w:tabs>
              <w:rPr>
                <w:rFonts w:ascii="Arial" w:hAnsi="Arial" w:cs="Arial"/>
              </w:rPr>
            </w:pPr>
            <w:r>
              <w:rPr>
                <w:rFonts w:ascii="Arial" w:hAnsi="Arial" w:cs="Arial"/>
              </w:rPr>
              <w:t>Realigned the program to teach less history and more up to date technology by offering new courses as electives, EET 156-Alternate Energy Sources, EET 256-Fuel Cells, EET 157- RFID Technology. EET 281-PLCs was made a required course for the program due to the changing needs of the local industry and as recommended by the EET Advisory Committee.</w:t>
            </w:r>
          </w:p>
          <w:p w:rsidR="00297AFD" w:rsidRDefault="00297AFD" w:rsidP="0023107E">
            <w:pPr>
              <w:spacing w:line="276" w:lineRule="auto"/>
              <w:rPr>
                <w:rFonts w:ascii="Arial" w:hAnsi="Arial" w:cs="Arial"/>
                <w:color w:val="000000" w:themeColor="text1"/>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
                  <w:enabled/>
                  <w:calcOnExit w:val="0"/>
                  <w:checkBox>
                    <w:size w:val="20"/>
                    <w:default w:val="1"/>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pPr>
            <w:r>
              <w:rPr>
                <w:rFonts w:ascii="Arial" w:hAnsi="Arial" w:cs="Arial"/>
                <w:color w:val="000000" w:themeColor="text1"/>
              </w:rPr>
              <w:t xml:space="preserve">Completed </w:t>
            </w:r>
            <w:r>
              <w:fldChar w:fldCharType="begin">
                <w:ffData>
                  <w:name w:val=""/>
                  <w:enabled/>
                  <w:calcOnExit w:val="0"/>
                  <w:checkBox>
                    <w:sizeAuto/>
                    <w:default w:val="0"/>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tc>
        <w:tc>
          <w:tcPr>
            <w:tcW w:w="66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r>
              <w:t xml:space="preserve">This was accomplished when all the programs were converted to semesters. All courses were reviewed. The material that was not relevant today was removed and new material introduced. Technical electives continue to change. RFID has been added to the ACT program. We will continue to recruit new members to our advisory committee to review our curriculum and aid in planning for the future. This is an ongoing process. As technology changes, we need to change with it. </w:t>
            </w:r>
          </w:p>
        </w:tc>
      </w:tr>
    </w:tbl>
    <w:p w:rsidR="00297AFD" w:rsidRDefault="00297AFD" w:rsidP="00297AFD"/>
    <w:p w:rsidR="00297AFD" w:rsidRDefault="00297AFD" w:rsidP="00297AFD">
      <w:pPr>
        <w:tabs>
          <w:tab w:val="left" w:pos="504"/>
        </w:tabs>
        <w:spacing w:after="120"/>
        <w:rPr>
          <w:rFonts w:ascii="Arial" w:hAnsi="Arial" w:cs="Arial"/>
          <w:color w:val="000000" w:themeColor="text1"/>
        </w:rPr>
      </w:pPr>
      <w:r>
        <w:rPr>
          <w:rFonts w:ascii="Arial" w:hAnsi="Arial" w:cs="Arial"/>
          <w:color w:val="000000" w:themeColor="text1"/>
        </w:rPr>
        <w:t xml:space="preserve">Below are the Recommendations for Action made by the review team. Describe the progress or changes made toward meeting each recommendation over the last year. Responses from the previous year’s Annual Update are included, </w:t>
      </w:r>
      <w:r>
        <w:rPr>
          <w:rFonts w:ascii="Arial" w:hAnsi="Arial" w:cs="Arial"/>
          <w:color w:val="000000" w:themeColor="text1"/>
          <w:u w:val="single"/>
        </w:rPr>
        <w:t>if there have been no changes to report then no changes to the response are necessary</w:t>
      </w:r>
      <w:r>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297AFD" w:rsidTr="0023107E">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RECOMMENDATIONS</w:t>
            </w: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Status</w:t>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spacing w:before="120"/>
              <w:jc w:val="center"/>
              <w:rPr>
                <w:rFonts w:ascii="Arial" w:hAnsi="Arial" w:cs="Arial"/>
                <w:b/>
              </w:rPr>
            </w:pPr>
            <w:r>
              <w:rPr>
                <w:rFonts w:ascii="Arial" w:hAnsi="Arial" w:cs="Arial"/>
                <w:b/>
              </w:rPr>
              <w:t>Progress or Rationale for No Longer Applicable</w:t>
            </w:r>
          </w:p>
        </w:tc>
      </w:tr>
      <w:tr w:rsidR="00297AFD" w:rsidTr="0023107E">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rPr>
                <w:rFonts w:ascii="Arial" w:hAnsi="Arial" w:cs="Arial"/>
              </w:rPr>
            </w:pPr>
            <w:r>
              <w:rPr>
                <w:rFonts w:ascii="Arial" w:hAnsi="Arial" w:cs="Arial"/>
              </w:rPr>
              <w:t xml:space="preserve">No report or comments could be found for reporting. </w:t>
            </w:r>
          </w:p>
          <w:p w:rsidR="00297AFD" w:rsidRDefault="00297AFD" w:rsidP="0023107E">
            <w:pPr>
              <w:pStyle w:val="ListParagraph"/>
              <w:ind w:left="0"/>
              <w:rPr>
                <w:rFonts w:ascii="Arial" w:hAnsi="Arial" w:cs="Arial"/>
                <w:color w:val="000000" w:themeColor="text1"/>
              </w:rPr>
            </w:pPr>
          </w:p>
        </w:tc>
        <w:tc>
          <w:tcPr>
            <w:tcW w:w="2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Completed </w:t>
            </w:r>
            <w:r>
              <w:fldChar w:fldCharType="begin">
                <w:ffData>
                  <w:name w:val=""/>
                  <w:enabled/>
                  <w:calcOnExit w:val="0"/>
                  <w:checkBox>
                    <w:sizeAuto/>
                    <w:default w:val="1"/>
                  </w:checkBox>
                </w:ffData>
              </w:fldChar>
            </w:r>
            <w:r>
              <w:instrText xml:space="preserve"> FORMCHECKBOX </w:instrText>
            </w:r>
            <w:r w:rsidR="00B60779">
              <w:fldChar w:fldCharType="separate"/>
            </w:r>
            <w:r>
              <w:fldChar w:fldCharType="end"/>
            </w:r>
          </w:p>
          <w:p w:rsidR="00297AFD" w:rsidRDefault="00297AFD" w:rsidP="0023107E">
            <w:pPr>
              <w:pStyle w:val="ListParagraph"/>
              <w:ind w:left="0"/>
              <w:rPr>
                <w:rFonts w:ascii="Arial" w:hAnsi="Arial" w:cs="Arial"/>
                <w:color w:val="000000" w:themeColor="text1"/>
              </w:rPr>
            </w:pPr>
          </w:p>
          <w:p w:rsidR="00297AFD" w:rsidRDefault="00297AFD" w:rsidP="0023107E">
            <w:pPr>
              <w:pStyle w:val="ListParagraph"/>
              <w:ind w:left="0"/>
              <w:rPr>
                <w:rFonts w:ascii="Arial" w:hAnsi="Arial" w:cs="Arial"/>
                <w:color w:val="000000" w:themeColor="text1"/>
              </w:rPr>
            </w:pPr>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B60779">
              <w:fldChar w:fldCharType="separate"/>
            </w:r>
            <w:r>
              <w:fldChar w:fldCharType="end"/>
            </w:r>
          </w:p>
        </w:tc>
        <w:tc>
          <w:tcPr>
            <w:tcW w:w="64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7AFD" w:rsidRDefault="00297AFD" w:rsidP="0023107E">
            <w:pPr>
              <w:pStyle w:val="ListParagraph"/>
              <w:ind w:left="0"/>
              <w:rPr>
                <w:rFonts w:ascii="Arial" w:hAnsi="Arial" w:cs="Arial"/>
                <w:color w:val="000000" w:themeColor="text1"/>
              </w:rPr>
            </w:pPr>
            <w:r>
              <w:t>This report completes the requirement.</w:t>
            </w:r>
          </w:p>
        </w:tc>
      </w:tr>
    </w:tbl>
    <w:p w:rsidR="00297AFD" w:rsidRDefault="00297AFD" w:rsidP="00677064">
      <w:pPr>
        <w:rPr>
          <w:rFonts w:ascii="Arial" w:hAnsi="Arial" w:cs="Arial"/>
          <w:b/>
          <w:color w:val="000000"/>
          <w:u w:val="single"/>
        </w:rPr>
        <w:sectPr w:rsidR="00297AFD" w:rsidSect="00281A8F">
          <w:pgSz w:w="15840" w:h="12240" w:orient="landscape"/>
          <w:pgMar w:top="1440" w:right="1152" w:bottom="1440" w:left="1152" w:header="720" w:footer="288" w:gutter="0"/>
          <w:cols w:space="720"/>
          <w:docGrid w:linePitch="360"/>
        </w:sectPr>
      </w:pPr>
    </w:p>
    <w:p w:rsidR="00677064" w:rsidRPr="0079585D" w:rsidRDefault="00677064" w:rsidP="00677064">
      <w:pPr>
        <w:rPr>
          <w:rFonts w:ascii="Arial" w:hAnsi="Arial" w:cs="Arial"/>
          <w:b/>
          <w:color w:val="000000"/>
          <w:u w:val="single"/>
        </w:rPr>
      </w:pPr>
      <w:r w:rsidRPr="0079585D">
        <w:rPr>
          <w:rFonts w:ascii="Arial" w:hAnsi="Arial" w:cs="Arial"/>
          <w:b/>
          <w:color w:val="000000"/>
          <w:u w:val="single"/>
        </w:rPr>
        <w:lastRenderedPageBreak/>
        <w:t>C: Assessment of General Education &amp; Degree Program Outcomes</w:t>
      </w:r>
    </w:p>
    <w:p w:rsidR="00677064" w:rsidRPr="0079585D" w:rsidRDefault="00677064" w:rsidP="00677064">
      <w:pPr>
        <w:rPr>
          <w:rFonts w:ascii="Arial" w:hAnsi="Arial" w:cs="Arial"/>
          <w:color w:val="000000"/>
        </w:rPr>
      </w:pPr>
    </w:p>
    <w:p w:rsidR="00677064" w:rsidRPr="0079585D" w:rsidRDefault="00677064" w:rsidP="00677064">
      <w:pPr>
        <w:rPr>
          <w:rFonts w:ascii="Arial" w:hAnsi="Arial" w:cs="Arial"/>
          <w:color w:val="000000"/>
        </w:rPr>
      </w:pPr>
      <w:r>
        <w:rPr>
          <w:rFonts w:ascii="Arial" w:hAnsi="Arial" w:cs="Arial"/>
          <w:color w:val="000000"/>
        </w:rPr>
        <w:t xml:space="preserve">For the past two years, departments have been asked in their Annual Update submissions to identify courses and assignments where General Education Outcomes could be assessed for mastery (with the exception of Oral and Written Communication – for those two outcomes the College is piloting a process to collect data, no data need be reported for those two outcomes in this self-study).  Please report any </w:t>
      </w:r>
      <w:r w:rsidR="00697C76">
        <w:rPr>
          <w:rFonts w:ascii="Arial" w:hAnsi="Arial" w:cs="Arial"/>
          <w:color w:val="000000"/>
        </w:rPr>
        <w:t>assessment</w:t>
      </w:r>
      <w:r>
        <w:rPr>
          <w:rFonts w:ascii="Arial" w:hAnsi="Arial" w:cs="Arial"/>
          <w:color w:val="000000"/>
        </w:rPr>
        <w:t xml:space="preserve"> </w:t>
      </w:r>
      <w:r w:rsidR="00697C76">
        <w:rPr>
          <w:rFonts w:ascii="Arial" w:hAnsi="Arial" w:cs="Arial"/>
          <w:color w:val="000000"/>
        </w:rPr>
        <w:t>results</w:t>
      </w:r>
      <w:r>
        <w:rPr>
          <w:rFonts w:ascii="Arial" w:hAnsi="Arial" w:cs="Arial"/>
          <w:color w:val="000000"/>
        </w:rPr>
        <w:t xml:space="preserve"> you have for the first four General Education outcomes based on the courses and assignments that were identified by your department in the previous two Annual Update cycles. (</w:t>
      </w:r>
      <w:proofErr w:type="gramStart"/>
      <w:r>
        <w:rPr>
          <w:rFonts w:ascii="Arial" w:hAnsi="Arial" w:cs="Arial"/>
          <w:color w:val="000000"/>
        </w:rPr>
        <w:t>the</w:t>
      </w:r>
      <w:proofErr w:type="gramEnd"/>
      <w:r>
        <w:rPr>
          <w:rFonts w:ascii="Arial" w:hAnsi="Arial" w:cs="Arial"/>
          <w:color w:val="000000"/>
        </w:rPr>
        <w:t xml:space="preserve"> last two are optional).</w:t>
      </w:r>
    </w:p>
    <w:p w:rsidR="00677064" w:rsidRPr="0079585D" w:rsidRDefault="00677064" w:rsidP="00677064">
      <w:pPr>
        <w:rPr>
          <w:rFonts w:ascii="Arial" w:hAnsi="Arial" w:cs="Arial"/>
          <w:color w:val="000000"/>
        </w:rPr>
      </w:pPr>
    </w:p>
    <w:tbl>
      <w:tblPr>
        <w:tblW w:w="1341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690"/>
        <w:gridCol w:w="2430"/>
        <w:gridCol w:w="3240"/>
        <w:gridCol w:w="4050"/>
      </w:tblGrid>
      <w:tr w:rsidR="00677064" w:rsidRPr="004C52FC" w:rsidTr="00281A8F">
        <w:trPr>
          <w:trHeight w:val="72"/>
        </w:trPr>
        <w:tc>
          <w:tcPr>
            <w:tcW w:w="3690" w:type="dxa"/>
            <w:shd w:val="clear" w:color="auto" w:fill="FFFFFF"/>
            <w:vAlign w:val="center"/>
          </w:tcPr>
          <w:p w:rsidR="00677064" w:rsidRPr="006D5AFE" w:rsidRDefault="00677064" w:rsidP="00281A8F">
            <w:pPr>
              <w:jc w:val="center"/>
              <w:rPr>
                <w:rFonts w:ascii="Calibri" w:eastAsia="Calibri" w:hAnsi="Calibri"/>
                <w:b/>
                <w:color w:val="000000"/>
              </w:rPr>
            </w:pPr>
            <w:r w:rsidRPr="006D5AFE">
              <w:rPr>
                <w:rFonts w:ascii="Calibri" w:eastAsia="Calibri" w:hAnsi="Calibri"/>
                <w:b/>
                <w:color w:val="000000"/>
              </w:rPr>
              <w:t>General Education Outcomes</w:t>
            </w:r>
          </w:p>
        </w:tc>
        <w:tc>
          <w:tcPr>
            <w:tcW w:w="2430" w:type="dxa"/>
            <w:tcBorders>
              <w:bottom w:val="single" w:sz="4" w:space="0" w:color="auto"/>
            </w:tcBorders>
            <w:shd w:val="clear" w:color="auto" w:fill="auto"/>
          </w:tcPr>
          <w:p w:rsidR="00677064" w:rsidRPr="006D5AFE" w:rsidRDefault="00677064" w:rsidP="00281A8F">
            <w:pPr>
              <w:jc w:val="center"/>
              <w:rPr>
                <w:rFonts w:ascii="Calibri" w:eastAsia="Calibri" w:hAnsi="Calibri" w:cs="Arial"/>
                <w:color w:val="000000"/>
                <w:sz w:val="20"/>
              </w:rPr>
            </w:pPr>
            <w:r>
              <w:rPr>
                <w:rFonts w:ascii="Calibri" w:eastAsia="Calibri" w:hAnsi="Calibri" w:cs="Arial"/>
                <w:color w:val="000000"/>
                <w:sz w:val="20"/>
              </w:rPr>
              <w:t xml:space="preserve">Courses identified by the department where </w:t>
            </w:r>
            <w:r w:rsidRPr="00DC6D38">
              <w:rPr>
                <w:rFonts w:ascii="Calibri" w:eastAsia="Calibri" w:hAnsi="Calibri" w:cs="Arial"/>
                <w:b/>
                <w:color w:val="000000"/>
                <w:sz w:val="20"/>
                <w:u w:val="single"/>
              </w:rPr>
              <w:t>mastery</w:t>
            </w:r>
            <w:r>
              <w:rPr>
                <w:rFonts w:ascii="Calibri" w:eastAsia="Calibri" w:hAnsi="Calibri" w:cs="Arial"/>
                <w:color w:val="000000"/>
                <w:sz w:val="20"/>
              </w:rPr>
              <w:t xml:space="preserve"> could be assessed</w:t>
            </w:r>
          </w:p>
        </w:tc>
        <w:tc>
          <w:tcPr>
            <w:tcW w:w="3240"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Used</w:t>
            </w:r>
          </w:p>
          <w:p w:rsidR="00677064" w:rsidRPr="006D5AFE" w:rsidRDefault="00677064" w:rsidP="00281A8F">
            <w:pPr>
              <w:jc w:val="center"/>
              <w:rPr>
                <w:rFonts w:ascii="Calibri" w:eastAsia="Calibri" w:hAnsi="Calibri" w:cs="Arial"/>
                <w:color w:val="000000"/>
                <w:sz w:val="20"/>
              </w:rPr>
            </w:pPr>
          </w:p>
        </w:tc>
        <w:tc>
          <w:tcPr>
            <w:tcW w:w="4050"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677064" w:rsidRPr="004C52FC" w:rsidTr="00281A8F">
        <w:trPr>
          <w:trHeight w:val="274"/>
        </w:trPr>
        <w:tc>
          <w:tcPr>
            <w:tcW w:w="3690" w:type="dxa"/>
            <w:tcBorders>
              <w:right w:val="single" w:sz="4" w:space="0" w:color="auto"/>
            </w:tcBorders>
            <w:shd w:val="clear" w:color="auto" w:fill="FFFFFF"/>
            <w:vAlign w:val="center"/>
          </w:tcPr>
          <w:p w:rsidR="00677064" w:rsidRPr="006D5AFE" w:rsidRDefault="00677064" w:rsidP="00281A8F">
            <w:pPr>
              <w:tabs>
                <w:tab w:val="left" w:pos="5040"/>
              </w:tabs>
              <w:rPr>
                <w:rFonts w:ascii="Calibri" w:eastAsia="Calibri" w:hAnsi="Calibri" w:cs="Arial"/>
                <w:color w:val="000000"/>
              </w:rPr>
            </w:pPr>
            <w:r w:rsidRPr="006D5AFE">
              <w:rPr>
                <w:rFonts w:ascii="Calibri" w:eastAsia="Calibri" w:hAnsi="Calibri" w:cs="Arial"/>
                <w:color w:val="000000"/>
              </w:rPr>
              <w:t>Critical Thinking/Problem Solving</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77064" w:rsidRDefault="00677064" w:rsidP="00281A8F">
            <w:pPr>
              <w:jc w:val="center"/>
              <w:rPr>
                <w:rFonts w:ascii="Calibri" w:eastAsia="Calibri" w:hAnsi="Calibri"/>
              </w:rPr>
            </w:pPr>
            <w:r>
              <w:rPr>
                <w:rFonts w:ascii="Calibri" w:eastAsia="Calibri" w:hAnsi="Calibri"/>
              </w:rPr>
              <w:t>Not reported in FY 2014-15 Annual Update.</w:t>
            </w:r>
          </w:p>
          <w:p w:rsidR="00677064" w:rsidRDefault="00677064" w:rsidP="00281A8F">
            <w:pPr>
              <w:jc w:val="center"/>
              <w:rPr>
                <w:rFonts w:ascii="Calibri" w:eastAsia="Calibri" w:hAnsi="Calibri"/>
              </w:rPr>
            </w:pPr>
          </w:p>
          <w:p w:rsidR="00677064" w:rsidRDefault="00677064" w:rsidP="00281A8F">
            <w:pPr>
              <w:jc w:val="center"/>
              <w:rPr>
                <w:rFonts w:ascii="Calibri" w:eastAsia="Calibri" w:hAnsi="Calibri"/>
              </w:rPr>
            </w:pPr>
            <w:r>
              <w:rPr>
                <w:rFonts w:ascii="Calibri" w:eastAsia="Calibri" w:hAnsi="Calibri"/>
              </w:rPr>
              <w:t>Please list course(s) below:</w:t>
            </w:r>
          </w:p>
          <w:p w:rsidR="00677064" w:rsidRDefault="00A672F5" w:rsidP="00281A8F">
            <w:pPr>
              <w:jc w:val="center"/>
              <w:rPr>
                <w:rFonts w:ascii="Calibri" w:eastAsia="Calibri" w:hAnsi="Calibri"/>
              </w:rPr>
            </w:pPr>
            <w:r>
              <w:rPr>
                <w:rFonts w:ascii="Calibri" w:eastAsia="Calibri" w:hAnsi="Calibri"/>
              </w:rPr>
              <w:t>For EET</w:t>
            </w:r>
          </w:p>
          <w:p w:rsidR="00A672F5" w:rsidRPr="008A6E03" w:rsidRDefault="00697C76" w:rsidP="00281A8F">
            <w:pPr>
              <w:jc w:val="center"/>
              <w:rPr>
                <w:rFonts w:ascii="Arial" w:eastAsia="Calibri" w:hAnsi="Arial" w:cs="Arial"/>
                <w:sz w:val="24"/>
                <w:szCs w:val="24"/>
              </w:rPr>
            </w:pPr>
            <w:r w:rsidRPr="008A6E03">
              <w:rPr>
                <w:rFonts w:ascii="Arial" w:eastAsia="Calibri" w:hAnsi="Arial" w:cs="Arial"/>
                <w:sz w:val="24"/>
                <w:szCs w:val="24"/>
              </w:rPr>
              <w:t>EET 1116</w:t>
            </w:r>
          </w:p>
          <w:p w:rsidR="00697C76" w:rsidRPr="008A6E03" w:rsidRDefault="00697C76" w:rsidP="00281A8F">
            <w:pPr>
              <w:jc w:val="center"/>
              <w:rPr>
                <w:rFonts w:ascii="Arial" w:eastAsia="Calibri" w:hAnsi="Arial" w:cs="Arial"/>
                <w:sz w:val="24"/>
                <w:szCs w:val="24"/>
              </w:rPr>
            </w:pPr>
            <w:r w:rsidRPr="008A6E03">
              <w:rPr>
                <w:rFonts w:ascii="Arial" w:eastAsia="Calibri" w:hAnsi="Arial" w:cs="Arial"/>
                <w:sz w:val="24"/>
                <w:szCs w:val="24"/>
              </w:rPr>
              <w:t>EET 2278</w:t>
            </w:r>
          </w:p>
          <w:p w:rsidR="00CD6278" w:rsidRDefault="00CD6278" w:rsidP="00B01333">
            <w:pPr>
              <w:rPr>
                <w:rFonts w:ascii="Calibri" w:eastAsia="Calibri" w:hAnsi="Calibri"/>
              </w:rPr>
            </w:pPr>
          </w:p>
          <w:p w:rsidR="008A6E03" w:rsidRDefault="008A6E03" w:rsidP="00281A8F">
            <w:pPr>
              <w:jc w:val="center"/>
              <w:rPr>
                <w:rFonts w:ascii="Calibri" w:eastAsia="Calibri" w:hAnsi="Calibri"/>
              </w:rPr>
            </w:pPr>
          </w:p>
          <w:p w:rsidR="008A6E03" w:rsidRDefault="008A6E03" w:rsidP="00281A8F">
            <w:pPr>
              <w:jc w:val="center"/>
              <w:rPr>
                <w:rFonts w:ascii="Calibri" w:eastAsia="Calibri" w:hAnsi="Calibri"/>
              </w:rPr>
            </w:pPr>
          </w:p>
          <w:p w:rsidR="00CD6278" w:rsidRDefault="00A672F5" w:rsidP="00CD6278">
            <w:pPr>
              <w:jc w:val="center"/>
              <w:rPr>
                <w:rFonts w:ascii="Calibri" w:eastAsia="Calibri" w:hAnsi="Calibri"/>
              </w:rPr>
            </w:pPr>
            <w:r>
              <w:rPr>
                <w:rFonts w:ascii="Calibri" w:eastAsia="Calibri" w:hAnsi="Calibri"/>
              </w:rPr>
              <w:t>For EGR</w:t>
            </w:r>
          </w:p>
          <w:p w:rsidR="00CD6278" w:rsidRPr="00B01333" w:rsidRDefault="00B01333" w:rsidP="00B01333">
            <w:pPr>
              <w:jc w:val="center"/>
              <w:rPr>
                <w:rFonts w:ascii="Arial" w:eastAsia="Calibri" w:hAnsi="Arial" w:cs="Arial"/>
                <w:sz w:val="24"/>
                <w:szCs w:val="24"/>
              </w:rPr>
            </w:pPr>
            <w:r>
              <w:rPr>
                <w:rFonts w:ascii="Arial" w:eastAsia="Calibri" w:hAnsi="Arial" w:cs="Arial"/>
                <w:sz w:val="24"/>
                <w:szCs w:val="24"/>
              </w:rPr>
              <w:t>EGR 2231</w:t>
            </w:r>
          </w:p>
          <w:p w:rsidR="00677064" w:rsidRPr="006D5AFE" w:rsidRDefault="00677064" w:rsidP="00281A8F">
            <w:pPr>
              <w:jc w:val="center"/>
              <w:rPr>
                <w:rFonts w:ascii="Calibri" w:eastAsia="Calibri" w:hAnsi="Calibri"/>
              </w:rPr>
            </w:pPr>
          </w:p>
        </w:tc>
        <w:tc>
          <w:tcPr>
            <w:tcW w:w="3240" w:type="dxa"/>
            <w:shd w:val="clear" w:color="auto" w:fill="auto"/>
          </w:tcPr>
          <w:p w:rsidR="00677064" w:rsidRDefault="00A672F5" w:rsidP="00281A8F">
            <w:pPr>
              <w:rPr>
                <w:rFonts w:ascii="Arial" w:eastAsia="Calibri" w:hAnsi="Arial" w:cs="Arial"/>
                <w:color w:val="000000"/>
              </w:rPr>
            </w:pPr>
            <w:r>
              <w:rPr>
                <w:rFonts w:ascii="Arial" w:eastAsia="Calibri" w:hAnsi="Arial" w:cs="Arial"/>
                <w:color w:val="000000"/>
              </w:rPr>
              <w:t>For EET</w:t>
            </w:r>
          </w:p>
          <w:p w:rsidR="00A672F5" w:rsidRDefault="00A672F5" w:rsidP="00281A8F">
            <w:pPr>
              <w:rPr>
                <w:rFonts w:ascii="Arial" w:eastAsia="Calibri" w:hAnsi="Arial" w:cs="Arial"/>
                <w:color w:val="000000"/>
              </w:rPr>
            </w:pPr>
            <w:r>
              <w:rPr>
                <w:rFonts w:ascii="Arial" w:eastAsia="Calibri" w:hAnsi="Arial" w:cs="Arial"/>
                <w:color w:val="000000"/>
              </w:rPr>
              <w:t>EET1116 worksheets.</w:t>
            </w:r>
          </w:p>
          <w:p w:rsidR="00F87181" w:rsidRDefault="00F87181" w:rsidP="00281A8F">
            <w:pPr>
              <w:rPr>
                <w:rFonts w:ascii="Arial" w:eastAsia="Calibri" w:hAnsi="Arial" w:cs="Arial"/>
                <w:color w:val="000000"/>
              </w:rPr>
            </w:pPr>
          </w:p>
          <w:p w:rsidR="008A6E03" w:rsidRDefault="008A6E03" w:rsidP="00281A8F">
            <w:pPr>
              <w:rPr>
                <w:rFonts w:ascii="Arial" w:eastAsia="Calibri" w:hAnsi="Arial" w:cs="Arial"/>
                <w:color w:val="000000"/>
              </w:rPr>
            </w:pPr>
          </w:p>
          <w:p w:rsidR="00697C76" w:rsidRPr="006D5AFE" w:rsidRDefault="00697C76" w:rsidP="00281A8F">
            <w:pPr>
              <w:rPr>
                <w:rFonts w:ascii="Arial" w:eastAsia="Calibri" w:hAnsi="Arial" w:cs="Arial"/>
                <w:color w:val="000000"/>
              </w:rPr>
            </w:pPr>
            <w:r>
              <w:rPr>
                <w:rFonts w:ascii="Arial" w:eastAsia="Calibri" w:hAnsi="Arial" w:cs="Arial"/>
                <w:color w:val="000000"/>
              </w:rPr>
              <w:t>EET 2278 weekly review of projects week 2-16</w:t>
            </w:r>
          </w:p>
          <w:p w:rsidR="00B01333" w:rsidRDefault="00B01333" w:rsidP="00B01333">
            <w:pPr>
              <w:rPr>
                <w:rFonts w:ascii="Calibri" w:eastAsia="Calibri" w:hAnsi="Calibri" w:cs="Arial"/>
                <w:color w:val="000000"/>
              </w:rPr>
            </w:pPr>
          </w:p>
          <w:p w:rsidR="00CD6278" w:rsidRDefault="00CD6278" w:rsidP="00B01333">
            <w:pPr>
              <w:rPr>
                <w:rFonts w:ascii="Arial" w:eastAsia="Calibri" w:hAnsi="Arial" w:cs="Arial"/>
                <w:color w:val="000000"/>
                <w:sz w:val="24"/>
                <w:szCs w:val="24"/>
              </w:rPr>
            </w:pPr>
          </w:p>
          <w:p w:rsidR="008A6E03" w:rsidRDefault="008A6E03" w:rsidP="00281A8F">
            <w:pPr>
              <w:ind w:left="72"/>
              <w:rPr>
                <w:rFonts w:ascii="Arial" w:eastAsia="Calibri" w:hAnsi="Arial" w:cs="Arial"/>
                <w:color w:val="000000"/>
                <w:sz w:val="24"/>
                <w:szCs w:val="24"/>
              </w:rPr>
            </w:pPr>
          </w:p>
          <w:p w:rsidR="00CD6278" w:rsidRDefault="007436C3" w:rsidP="00281A8F">
            <w:pPr>
              <w:ind w:left="72"/>
              <w:rPr>
                <w:rFonts w:ascii="Arial" w:eastAsia="Calibri" w:hAnsi="Arial" w:cs="Arial"/>
                <w:color w:val="000000"/>
                <w:sz w:val="24"/>
                <w:szCs w:val="24"/>
              </w:rPr>
            </w:pPr>
            <w:r>
              <w:rPr>
                <w:rFonts w:ascii="Arial" w:eastAsia="Calibri" w:hAnsi="Arial" w:cs="Arial"/>
                <w:color w:val="000000"/>
                <w:sz w:val="24"/>
                <w:szCs w:val="24"/>
              </w:rPr>
              <w:t>For ACT</w:t>
            </w:r>
          </w:p>
          <w:p w:rsidR="00CD6278" w:rsidRPr="00CD6278" w:rsidRDefault="00CD6278" w:rsidP="00281A8F">
            <w:pPr>
              <w:ind w:left="72"/>
              <w:rPr>
                <w:rFonts w:ascii="Arial" w:eastAsia="Calibri" w:hAnsi="Arial" w:cs="Arial"/>
                <w:color w:val="000000"/>
                <w:sz w:val="24"/>
                <w:szCs w:val="24"/>
              </w:rPr>
            </w:pPr>
            <w:proofErr w:type="spellStart"/>
            <w:r w:rsidRPr="00CD6278">
              <w:rPr>
                <w:rFonts w:ascii="Arial" w:eastAsia="Calibri" w:hAnsi="Arial" w:cs="Arial"/>
                <w:color w:val="000000"/>
                <w:sz w:val="24"/>
                <w:szCs w:val="24"/>
              </w:rPr>
              <w:t>Sim</w:t>
            </w:r>
            <w:r>
              <w:rPr>
                <w:rFonts w:ascii="Arial" w:eastAsia="Calibri" w:hAnsi="Arial" w:cs="Arial"/>
                <w:color w:val="000000"/>
                <w:sz w:val="24"/>
                <w:szCs w:val="24"/>
              </w:rPr>
              <w:t>utech</w:t>
            </w:r>
            <w:proofErr w:type="spellEnd"/>
            <w:r>
              <w:rPr>
                <w:rFonts w:ascii="Arial" w:eastAsia="Calibri" w:hAnsi="Arial" w:cs="Arial"/>
                <w:color w:val="000000"/>
                <w:sz w:val="24"/>
                <w:szCs w:val="24"/>
              </w:rPr>
              <w:t xml:space="preserve"> troubleshooting industrial control assignment</w:t>
            </w:r>
          </w:p>
        </w:tc>
        <w:tc>
          <w:tcPr>
            <w:tcW w:w="4050" w:type="dxa"/>
            <w:tcBorders>
              <w:bottom w:val="single" w:sz="4" w:space="0" w:color="000000"/>
            </w:tcBorders>
            <w:shd w:val="clear" w:color="auto" w:fill="auto"/>
          </w:tcPr>
          <w:p w:rsidR="00677064" w:rsidRPr="00CD6278" w:rsidRDefault="00A672F5" w:rsidP="00281A8F">
            <w:pPr>
              <w:ind w:left="72"/>
              <w:rPr>
                <w:rFonts w:ascii="Arial" w:eastAsia="Calibri" w:hAnsi="Arial" w:cs="Arial"/>
                <w:color w:val="000000"/>
                <w:sz w:val="24"/>
                <w:szCs w:val="24"/>
              </w:rPr>
            </w:pPr>
            <w:r w:rsidRPr="00CD6278">
              <w:rPr>
                <w:rFonts w:ascii="Arial" w:eastAsia="Calibri" w:hAnsi="Arial" w:cs="Arial"/>
                <w:color w:val="000000"/>
                <w:sz w:val="24"/>
                <w:szCs w:val="24"/>
              </w:rPr>
              <w:t>For EET</w:t>
            </w:r>
          </w:p>
          <w:p w:rsidR="00F87181" w:rsidRDefault="007436C3" w:rsidP="00281A8F">
            <w:pPr>
              <w:ind w:left="72"/>
              <w:rPr>
                <w:rFonts w:ascii="Arial" w:eastAsia="Calibri" w:hAnsi="Arial" w:cs="Arial"/>
                <w:color w:val="000000"/>
                <w:sz w:val="24"/>
                <w:szCs w:val="24"/>
              </w:rPr>
            </w:pPr>
            <w:r>
              <w:rPr>
                <w:rFonts w:ascii="Arial" w:eastAsia="Calibri" w:hAnsi="Arial" w:cs="Arial"/>
                <w:color w:val="000000"/>
                <w:sz w:val="24"/>
                <w:szCs w:val="24"/>
              </w:rPr>
              <w:t>No data</w:t>
            </w:r>
            <w:r w:rsidR="00F87181" w:rsidRPr="00CD6278">
              <w:rPr>
                <w:rFonts w:ascii="Arial" w:eastAsia="Calibri" w:hAnsi="Arial" w:cs="Arial"/>
                <w:color w:val="000000"/>
                <w:sz w:val="24"/>
                <w:szCs w:val="24"/>
              </w:rPr>
              <w:t xml:space="preserve"> at this time</w:t>
            </w:r>
            <w:r w:rsidR="00CD6278">
              <w:rPr>
                <w:rFonts w:ascii="Arial" w:eastAsia="Calibri" w:hAnsi="Arial" w:cs="Arial"/>
                <w:color w:val="000000"/>
                <w:sz w:val="24"/>
                <w:szCs w:val="24"/>
              </w:rPr>
              <w:t xml:space="preserve"> - </w:t>
            </w:r>
            <w:r w:rsidR="00F87181" w:rsidRPr="00CD6278">
              <w:rPr>
                <w:rFonts w:ascii="Arial" w:eastAsia="Calibri" w:hAnsi="Arial" w:cs="Arial"/>
                <w:color w:val="000000"/>
                <w:sz w:val="24"/>
                <w:szCs w:val="24"/>
              </w:rPr>
              <w:t xml:space="preserve"> will review after 16-17</w:t>
            </w:r>
            <w:r w:rsidR="00CD6278">
              <w:rPr>
                <w:rFonts w:ascii="Arial" w:eastAsia="Calibri" w:hAnsi="Arial" w:cs="Arial"/>
                <w:color w:val="000000"/>
                <w:sz w:val="24"/>
                <w:szCs w:val="24"/>
              </w:rPr>
              <w:t xml:space="preserve"> year</w:t>
            </w:r>
          </w:p>
          <w:p w:rsidR="008A6E03" w:rsidRPr="00CD6278" w:rsidRDefault="008A6E03" w:rsidP="00B01333">
            <w:pPr>
              <w:rPr>
                <w:rFonts w:ascii="Arial" w:eastAsia="Calibri" w:hAnsi="Arial" w:cs="Arial"/>
                <w:color w:val="000000"/>
                <w:sz w:val="24"/>
                <w:szCs w:val="24"/>
              </w:rPr>
            </w:pPr>
          </w:p>
          <w:p w:rsidR="00B01333" w:rsidRDefault="00CD6278" w:rsidP="00281A8F">
            <w:pPr>
              <w:ind w:left="72"/>
              <w:rPr>
                <w:rFonts w:ascii="Arial" w:hAnsi="Arial" w:cs="Arial"/>
                <w:sz w:val="24"/>
                <w:szCs w:val="24"/>
              </w:rPr>
            </w:pPr>
            <w:r w:rsidRPr="00CD6278">
              <w:rPr>
                <w:rFonts w:ascii="Arial" w:hAnsi="Arial" w:cs="Arial"/>
                <w:sz w:val="24"/>
                <w:szCs w:val="24"/>
              </w:rPr>
              <w:t>80% student attainment is achieved consistently after the first week. Problems are project-specific. Initial pro</w:t>
            </w:r>
            <w:r w:rsidR="00B01333">
              <w:rPr>
                <w:rFonts w:ascii="Arial" w:hAnsi="Arial" w:cs="Arial"/>
                <w:sz w:val="24"/>
                <w:szCs w:val="24"/>
              </w:rPr>
              <w:t>blem identification and solving.</w:t>
            </w:r>
          </w:p>
          <w:p w:rsidR="00CD6278" w:rsidRPr="00CD6278" w:rsidRDefault="00CD6278" w:rsidP="00281A8F">
            <w:pPr>
              <w:ind w:left="72"/>
              <w:rPr>
                <w:rFonts w:ascii="Arial" w:eastAsia="Calibri" w:hAnsi="Arial" w:cs="Arial"/>
                <w:color w:val="000000"/>
              </w:rPr>
            </w:pPr>
            <w:r>
              <w:rPr>
                <w:rFonts w:ascii="Arial" w:eastAsia="Calibri" w:hAnsi="Arial" w:cs="Arial"/>
                <w:color w:val="000000"/>
                <w:sz w:val="24"/>
                <w:szCs w:val="24"/>
              </w:rPr>
              <w:t>For the Fall 16 semester students averaged 8.9 out of 11</w:t>
            </w:r>
          </w:p>
          <w:p w:rsidR="00CD6278" w:rsidRPr="006D5AFE" w:rsidRDefault="00CD6278" w:rsidP="00281A8F">
            <w:pPr>
              <w:ind w:left="72"/>
              <w:rPr>
                <w:rFonts w:ascii="Calibri" w:eastAsia="Calibri" w:hAnsi="Calibri" w:cs="Arial"/>
                <w:color w:val="000000"/>
              </w:rPr>
            </w:pPr>
          </w:p>
        </w:tc>
      </w:tr>
      <w:tr w:rsidR="00677064" w:rsidRPr="004C52FC" w:rsidTr="00281A8F">
        <w:trPr>
          <w:trHeight w:val="274"/>
        </w:trPr>
        <w:tc>
          <w:tcPr>
            <w:tcW w:w="3690" w:type="dxa"/>
            <w:tcBorders>
              <w:right w:val="single" w:sz="4" w:space="0" w:color="auto"/>
            </w:tcBorders>
            <w:shd w:val="clear" w:color="auto" w:fill="FFFFFF"/>
            <w:vAlign w:val="center"/>
          </w:tcPr>
          <w:p w:rsidR="00677064" w:rsidRPr="006D5AFE" w:rsidRDefault="00677064" w:rsidP="00281A8F">
            <w:pPr>
              <w:tabs>
                <w:tab w:val="left" w:pos="5040"/>
              </w:tabs>
              <w:rPr>
                <w:rFonts w:ascii="Calibri" w:eastAsia="Calibri" w:hAnsi="Calibri" w:cs="Arial"/>
                <w:color w:val="000000"/>
              </w:rPr>
            </w:pPr>
            <w:r w:rsidRPr="006D5AFE">
              <w:rPr>
                <w:rFonts w:ascii="Calibri" w:eastAsia="Calibri" w:hAnsi="Calibri" w:cs="Arial"/>
                <w:color w:val="000000"/>
              </w:rPr>
              <w:t>Values/Citizenship/Community</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77064" w:rsidRDefault="00677064" w:rsidP="00B01333">
            <w:pPr>
              <w:jc w:val="center"/>
              <w:rPr>
                <w:rFonts w:ascii="Arial" w:hAnsi="Arial" w:cs="Arial"/>
                <w:b/>
                <w:sz w:val="20"/>
                <w:szCs w:val="20"/>
              </w:rPr>
            </w:pPr>
            <w:r>
              <w:rPr>
                <w:rFonts w:ascii="Arial" w:hAnsi="Arial" w:cs="Arial"/>
                <w:b/>
                <w:sz w:val="20"/>
                <w:szCs w:val="20"/>
              </w:rPr>
              <w:t>Cultural Diversity and Ethics in a technical world are discuss</w:t>
            </w:r>
            <w:r w:rsidR="00B01333">
              <w:rPr>
                <w:rFonts w:ascii="Arial" w:hAnsi="Arial" w:cs="Arial"/>
                <w:b/>
                <w:sz w:val="20"/>
                <w:szCs w:val="20"/>
              </w:rPr>
              <w:t>ed and assessed in EET 1116</w:t>
            </w:r>
          </w:p>
          <w:p w:rsidR="00677064" w:rsidRPr="006D5AFE" w:rsidRDefault="00677064" w:rsidP="00281A8F">
            <w:pPr>
              <w:jc w:val="center"/>
              <w:rPr>
                <w:rFonts w:ascii="Calibri" w:eastAsia="Calibri" w:hAnsi="Calibri"/>
              </w:rPr>
            </w:pPr>
            <w:r>
              <w:rPr>
                <w:rFonts w:ascii="Arial" w:hAnsi="Arial" w:cs="Arial"/>
                <w:b/>
                <w:sz w:val="20"/>
                <w:szCs w:val="20"/>
              </w:rPr>
              <w:t xml:space="preserve">We will also be adding MET 2711 to the EET </w:t>
            </w:r>
            <w:r w:rsidR="00D17D67">
              <w:rPr>
                <w:rFonts w:ascii="Arial" w:hAnsi="Arial" w:cs="Arial"/>
                <w:b/>
                <w:sz w:val="20"/>
                <w:szCs w:val="20"/>
              </w:rPr>
              <w:t xml:space="preserve">and the ACT </w:t>
            </w:r>
            <w:r>
              <w:rPr>
                <w:rFonts w:ascii="Arial" w:hAnsi="Arial" w:cs="Arial"/>
                <w:b/>
                <w:sz w:val="20"/>
                <w:szCs w:val="20"/>
              </w:rPr>
              <w:t>program to provide a more complete coverage of the</w:t>
            </w:r>
            <w:r w:rsidR="00A672F5">
              <w:rPr>
                <w:rFonts w:ascii="Arial" w:hAnsi="Arial" w:cs="Arial"/>
                <w:b/>
                <w:sz w:val="20"/>
                <w:szCs w:val="20"/>
              </w:rPr>
              <w:t xml:space="preserve"> topic in Fall of 2017</w:t>
            </w:r>
          </w:p>
        </w:tc>
        <w:tc>
          <w:tcPr>
            <w:tcW w:w="3240" w:type="dxa"/>
            <w:shd w:val="clear" w:color="auto" w:fill="auto"/>
          </w:tcPr>
          <w:p w:rsidR="00A672F5" w:rsidRDefault="00A672F5" w:rsidP="00A672F5">
            <w:pPr>
              <w:rPr>
                <w:rFonts w:ascii="Arial" w:eastAsia="Calibri" w:hAnsi="Arial" w:cs="Arial"/>
                <w:color w:val="000000"/>
              </w:rPr>
            </w:pPr>
            <w:r>
              <w:rPr>
                <w:rFonts w:ascii="Arial" w:eastAsia="Calibri" w:hAnsi="Arial" w:cs="Arial"/>
                <w:color w:val="000000"/>
              </w:rPr>
              <w:t>For EET</w:t>
            </w:r>
          </w:p>
          <w:p w:rsidR="00677064" w:rsidRPr="006D5AFE" w:rsidRDefault="00A672F5" w:rsidP="00A672F5">
            <w:pPr>
              <w:rPr>
                <w:rFonts w:ascii="Arial" w:eastAsia="Calibri" w:hAnsi="Arial" w:cs="Arial"/>
                <w:color w:val="000000"/>
              </w:rPr>
            </w:pPr>
            <w:r>
              <w:rPr>
                <w:rFonts w:ascii="Arial" w:eastAsia="Calibri" w:hAnsi="Arial" w:cs="Arial"/>
                <w:color w:val="000000"/>
              </w:rPr>
              <w:t>EET1116 worksheets</w:t>
            </w:r>
          </w:p>
          <w:p w:rsidR="00677064" w:rsidRPr="006D5AFE" w:rsidRDefault="00677064" w:rsidP="00281A8F">
            <w:pPr>
              <w:rPr>
                <w:rFonts w:ascii="Arial" w:eastAsia="Calibri" w:hAnsi="Arial" w:cs="Arial"/>
                <w:color w:val="000000"/>
              </w:rPr>
            </w:pPr>
          </w:p>
          <w:p w:rsidR="00677064" w:rsidRDefault="00677064" w:rsidP="00281A8F">
            <w:pPr>
              <w:ind w:left="72"/>
              <w:rPr>
                <w:rFonts w:ascii="Calibri" w:eastAsia="Calibri" w:hAnsi="Calibri" w:cs="Arial"/>
                <w:color w:val="000000"/>
              </w:rPr>
            </w:pPr>
          </w:p>
          <w:p w:rsidR="00A672F5" w:rsidRPr="00B01333" w:rsidRDefault="00B01333" w:rsidP="00B01333">
            <w:pPr>
              <w:ind w:left="72"/>
              <w:rPr>
                <w:rFonts w:ascii="Arial" w:eastAsia="Calibri" w:hAnsi="Arial" w:cs="Arial"/>
                <w:color w:val="000000"/>
              </w:rPr>
            </w:pPr>
            <w:r>
              <w:rPr>
                <w:rFonts w:ascii="Arial" w:eastAsia="Calibri" w:hAnsi="Arial" w:cs="Arial"/>
                <w:color w:val="000000"/>
              </w:rPr>
              <w:t>MET 2711 assignments</w:t>
            </w:r>
          </w:p>
          <w:p w:rsidR="00A672F5" w:rsidRPr="00CD6278" w:rsidRDefault="00A672F5" w:rsidP="00281A8F">
            <w:pPr>
              <w:ind w:left="72"/>
              <w:rPr>
                <w:rFonts w:ascii="Arial" w:eastAsia="Calibri" w:hAnsi="Arial" w:cs="Arial"/>
                <w:color w:val="000000"/>
              </w:rPr>
            </w:pPr>
            <w:r w:rsidRPr="00CD6278">
              <w:rPr>
                <w:rFonts w:ascii="Arial" w:eastAsia="Calibri" w:hAnsi="Arial" w:cs="Arial"/>
                <w:color w:val="000000"/>
              </w:rPr>
              <w:t>For ACT</w:t>
            </w:r>
          </w:p>
          <w:p w:rsidR="00A672F5" w:rsidRPr="006D5AFE" w:rsidRDefault="004729E9" w:rsidP="004729E9">
            <w:pPr>
              <w:ind w:left="72"/>
              <w:rPr>
                <w:rFonts w:ascii="Calibri" w:eastAsia="Calibri" w:hAnsi="Calibri" w:cs="Arial"/>
                <w:color w:val="000000"/>
              </w:rPr>
            </w:pPr>
            <w:r w:rsidRPr="00CD6278">
              <w:rPr>
                <w:rFonts w:ascii="Arial" w:eastAsia="Calibri" w:hAnsi="Arial" w:cs="Arial"/>
                <w:color w:val="000000"/>
              </w:rPr>
              <w:t xml:space="preserve">MET </w:t>
            </w:r>
            <w:r w:rsidR="00A672F5" w:rsidRPr="00CD6278">
              <w:rPr>
                <w:rFonts w:ascii="Arial" w:eastAsia="Calibri" w:hAnsi="Arial" w:cs="Arial"/>
                <w:color w:val="000000"/>
              </w:rPr>
              <w:t>2711 assignments</w:t>
            </w:r>
          </w:p>
        </w:tc>
        <w:tc>
          <w:tcPr>
            <w:tcW w:w="4050" w:type="dxa"/>
            <w:shd w:val="clear" w:color="auto" w:fill="auto"/>
          </w:tcPr>
          <w:p w:rsidR="00A672F5" w:rsidRDefault="00A672F5" w:rsidP="00A672F5">
            <w:pPr>
              <w:ind w:left="72"/>
              <w:rPr>
                <w:rFonts w:ascii="Arial" w:eastAsia="Calibri" w:hAnsi="Arial" w:cs="Arial"/>
                <w:color w:val="000000"/>
              </w:rPr>
            </w:pPr>
            <w:r>
              <w:rPr>
                <w:rFonts w:ascii="Arial" w:eastAsia="Calibri" w:hAnsi="Arial" w:cs="Arial"/>
                <w:color w:val="000000"/>
              </w:rPr>
              <w:t>For EET</w:t>
            </w:r>
          </w:p>
          <w:p w:rsidR="00677064" w:rsidRPr="00CD6278" w:rsidRDefault="00A672F5" w:rsidP="00281A8F">
            <w:pPr>
              <w:ind w:left="72"/>
              <w:rPr>
                <w:rFonts w:ascii="Arial" w:eastAsia="Calibri" w:hAnsi="Arial" w:cs="Arial"/>
                <w:color w:val="000000"/>
              </w:rPr>
            </w:pPr>
            <w:r w:rsidRPr="00CD6278">
              <w:rPr>
                <w:rFonts w:ascii="Arial" w:eastAsia="Calibri" w:hAnsi="Arial" w:cs="Arial"/>
                <w:color w:val="000000"/>
              </w:rPr>
              <w:t>There has been one semester of data collected. The students averaged was 76%</w:t>
            </w:r>
          </w:p>
          <w:p w:rsidR="004729E9" w:rsidRPr="00CD6278" w:rsidRDefault="004729E9" w:rsidP="00B01333">
            <w:pPr>
              <w:ind w:left="72"/>
              <w:rPr>
                <w:rFonts w:ascii="Arial" w:eastAsia="Calibri" w:hAnsi="Arial" w:cs="Arial"/>
                <w:color w:val="000000"/>
              </w:rPr>
            </w:pPr>
            <w:r w:rsidRPr="00CD6278">
              <w:rPr>
                <w:rFonts w:ascii="Arial" w:eastAsia="Calibri" w:hAnsi="Arial" w:cs="Arial"/>
                <w:color w:val="000000"/>
              </w:rPr>
              <w:t>First data will be collected for Fall 2017</w:t>
            </w:r>
          </w:p>
          <w:p w:rsidR="00A672F5" w:rsidRPr="00CD6278" w:rsidRDefault="00A672F5" w:rsidP="00281A8F">
            <w:pPr>
              <w:ind w:left="72"/>
              <w:rPr>
                <w:rFonts w:ascii="Arial" w:eastAsia="Calibri" w:hAnsi="Arial" w:cs="Arial"/>
                <w:color w:val="000000"/>
              </w:rPr>
            </w:pPr>
            <w:r w:rsidRPr="00CD6278">
              <w:rPr>
                <w:rFonts w:ascii="Arial" w:eastAsia="Calibri" w:hAnsi="Arial" w:cs="Arial"/>
                <w:color w:val="000000"/>
              </w:rPr>
              <w:t>For ACT</w:t>
            </w:r>
          </w:p>
          <w:p w:rsidR="00A672F5" w:rsidRPr="006D5AFE" w:rsidRDefault="00F11589" w:rsidP="00281A8F">
            <w:pPr>
              <w:ind w:left="72"/>
              <w:rPr>
                <w:rFonts w:ascii="Calibri" w:eastAsia="Calibri" w:hAnsi="Calibri" w:cs="Arial"/>
                <w:color w:val="000000"/>
              </w:rPr>
            </w:pPr>
            <w:r w:rsidRPr="00CD6278">
              <w:rPr>
                <w:rFonts w:ascii="Arial" w:eastAsia="Calibri" w:hAnsi="Arial" w:cs="Arial"/>
                <w:color w:val="000000"/>
              </w:rPr>
              <w:t>First data will be collected for Fall 2017</w:t>
            </w:r>
          </w:p>
        </w:tc>
      </w:tr>
      <w:tr w:rsidR="00677064" w:rsidRPr="004C52FC" w:rsidTr="004924CE">
        <w:trPr>
          <w:trHeight w:val="2240"/>
        </w:trPr>
        <w:tc>
          <w:tcPr>
            <w:tcW w:w="3690" w:type="dxa"/>
            <w:tcBorders>
              <w:right w:val="single" w:sz="4" w:space="0" w:color="auto"/>
            </w:tcBorders>
            <w:shd w:val="clear" w:color="auto" w:fill="FFFFFF"/>
            <w:vAlign w:val="center"/>
          </w:tcPr>
          <w:p w:rsidR="00677064" w:rsidRPr="00A70367" w:rsidRDefault="00677064" w:rsidP="00281A8F">
            <w:pPr>
              <w:tabs>
                <w:tab w:val="left" w:pos="5040"/>
              </w:tabs>
              <w:rPr>
                <w:rFonts w:ascii="Calibri" w:eastAsia="Calibri" w:hAnsi="Calibri" w:cs="Arial"/>
                <w:color w:val="000000"/>
              </w:rPr>
            </w:pPr>
            <w:r w:rsidRPr="00A70367">
              <w:rPr>
                <w:rFonts w:ascii="Calibri" w:eastAsia="Calibri" w:hAnsi="Calibri" w:cs="Arial"/>
                <w:color w:val="000000"/>
              </w:rPr>
              <w:lastRenderedPageBreak/>
              <w:t>Computer Literacy</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77064" w:rsidRPr="00A70367" w:rsidRDefault="00677064" w:rsidP="001C3619">
            <w:pPr>
              <w:jc w:val="center"/>
              <w:rPr>
                <w:rFonts w:ascii="Calibri" w:eastAsia="Calibri" w:hAnsi="Calibri"/>
              </w:rPr>
            </w:pPr>
            <w:r w:rsidRPr="00A70367">
              <w:rPr>
                <w:rFonts w:ascii="Calibri" w:eastAsia="Calibri" w:hAnsi="Calibri"/>
              </w:rPr>
              <w:t>Not report</w:t>
            </w:r>
            <w:r w:rsidR="001C3619" w:rsidRPr="00A70367">
              <w:rPr>
                <w:rFonts w:ascii="Calibri" w:eastAsia="Calibri" w:hAnsi="Calibri"/>
              </w:rPr>
              <w:t>ed in FY 2014-15 Annual Update.</w:t>
            </w:r>
          </w:p>
          <w:p w:rsidR="00677064" w:rsidRPr="00A70367" w:rsidRDefault="00677064" w:rsidP="00281A8F">
            <w:pPr>
              <w:jc w:val="center"/>
              <w:rPr>
                <w:rFonts w:ascii="Calibri" w:eastAsia="Calibri" w:hAnsi="Calibri"/>
              </w:rPr>
            </w:pPr>
            <w:r w:rsidRPr="00A70367">
              <w:rPr>
                <w:rFonts w:ascii="Calibri" w:eastAsia="Calibri" w:hAnsi="Calibri"/>
              </w:rPr>
              <w:t>Please list course(s) below:</w:t>
            </w:r>
          </w:p>
          <w:p w:rsidR="00677064" w:rsidRPr="00A70367" w:rsidRDefault="00D17D67" w:rsidP="00281A8F">
            <w:pPr>
              <w:jc w:val="center"/>
              <w:rPr>
                <w:rFonts w:ascii="Arial" w:eastAsia="Calibri" w:hAnsi="Arial" w:cs="Arial"/>
                <w:sz w:val="24"/>
                <w:szCs w:val="24"/>
              </w:rPr>
            </w:pPr>
            <w:r w:rsidRPr="00A70367">
              <w:rPr>
                <w:rFonts w:ascii="Arial" w:eastAsia="Calibri" w:hAnsi="Arial" w:cs="Arial"/>
                <w:sz w:val="24"/>
                <w:szCs w:val="24"/>
              </w:rPr>
              <w:t xml:space="preserve">For EET </w:t>
            </w:r>
          </w:p>
          <w:p w:rsidR="00D17D67" w:rsidRDefault="00D17D67" w:rsidP="00281A8F">
            <w:pPr>
              <w:jc w:val="center"/>
              <w:rPr>
                <w:rFonts w:ascii="Arial" w:eastAsia="Calibri" w:hAnsi="Arial" w:cs="Arial"/>
                <w:sz w:val="24"/>
                <w:szCs w:val="24"/>
              </w:rPr>
            </w:pPr>
            <w:r w:rsidRPr="00A70367">
              <w:rPr>
                <w:rFonts w:ascii="Arial" w:eastAsia="Calibri" w:hAnsi="Arial" w:cs="Arial"/>
                <w:sz w:val="24"/>
                <w:szCs w:val="24"/>
              </w:rPr>
              <w:t>EET 1116 and EET 1164</w:t>
            </w:r>
          </w:p>
          <w:p w:rsidR="00B01333" w:rsidRPr="00A70367" w:rsidRDefault="00B01333" w:rsidP="00281A8F">
            <w:pPr>
              <w:jc w:val="center"/>
              <w:rPr>
                <w:rFonts w:ascii="Arial" w:eastAsia="Calibri" w:hAnsi="Arial" w:cs="Arial"/>
                <w:sz w:val="24"/>
                <w:szCs w:val="24"/>
              </w:rPr>
            </w:pPr>
          </w:p>
          <w:p w:rsidR="00D17D67" w:rsidRPr="00A70367" w:rsidRDefault="00D17D67" w:rsidP="00281A8F">
            <w:pPr>
              <w:jc w:val="center"/>
              <w:rPr>
                <w:rFonts w:ascii="Arial" w:eastAsia="Calibri" w:hAnsi="Arial" w:cs="Arial"/>
                <w:sz w:val="24"/>
                <w:szCs w:val="24"/>
              </w:rPr>
            </w:pPr>
            <w:r w:rsidRPr="00A70367">
              <w:rPr>
                <w:rFonts w:ascii="Arial" w:eastAsia="Calibri" w:hAnsi="Arial" w:cs="Arial"/>
                <w:sz w:val="24"/>
                <w:szCs w:val="24"/>
              </w:rPr>
              <w:t>For ACT</w:t>
            </w:r>
          </w:p>
          <w:p w:rsidR="00D17D67" w:rsidRPr="00A70367" w:rsidRDefault="00D17D67" w:rsidP="00A639B3">
            <w:pPr>
              <w:rPr>
                <w:rFonts w:ascii="Calibri" w:eastAsia="Calibri" w:hAnsi="Calibri"/>
              </w:rPr>
            </w:pPr>
            <w:r w:rsidRPr="00A70367">
              <w:rPr>
                <w:rFonts w:ascii="Arial" w:eastAsia="Calibri" w:hAnsi="Arial" w:cs="Arial"/>
                <w:sz w:val="24"/>
                <w:szCs w:val="24"/>
              </w:rPr>
              <w:t>EET2281</w:t>
            </w:r>
          </w:p>
          <w:p w:rsidR="00D17D67" w:rsidRPr="00A70367" w:rsidRDefault="00D17D67" w:rsidP="00D17D67">
            <w:pPr>
              <w:rPr>
                <w:rFonts w:ascii="Calibri" w:eastAsia="Calibri" w:hAnsi="Calibri"/>
              </w:rPr>
            </w:pPr>
            <w:r w:rsidRPr="00A70367">
              <w:rPr>
                <w:rFonts w:ascii="Calibri" w:eastAsia="Calibri" w:hAnsi="Calibri"/>
              </w:rPr>
              <w:t xml:space="preserve"> </w:t>
            </w:r>
          </w:p>
          <w:p w:rsidR="00677064" w:rsidRPr="00A70367" w:rsidRDefault="00677064" w:rsidP="00281A8F">
            <w:pPr>
              <w:jc w:val="center"/>
              <w:rPr>
                <w:rFonts w:ascii="Calibri" w:eastAsia="Calibri" w:hAnsi="Calibri"/>
              </w:rPr>
            </w:pPr>
          </w:p>
        </w:tc>
        <w:tc>
          <w:tcPr>
            <w:tcW w:w="3240" w:type="dxa"/>
            <w:shd w:val="clear" w:color="auto" w:fill="auto"/>
          </w:tcPr>
          <w:p w:rsidR="00677064" w:rsidRPr="00A70367" w:rsidRDefault="004924CE" w:rsidP="00281A8F">
            <w:pPr>
              <w:rPr>
                <w:rFonts w:ascii="Arial" w:eastAsia="Calibri" w:hAnsi="Arial" w:cs="Arial"/>
                <w:color w:val="000000"/>
              </w:rPr>
            </w:pPr>
            <w:r w:rsidRPr="00A70367">
              <w:rPr>
                <w:rFonts w:ascii="Arial" w:eastAsia="Calibri" w:hAnsi="Arial" w:cs="Arial"/>
                <w:color w:val="000000"/>
              </w:rPr>
              <w:t>For EET</w:t>
            </w:r>
          </w:p>
          <w:p w:rsidR="00677064" w:rsidRPr="00A70367" w:rsidRDefault="006F13B4" w:rsidP="00281A8F">
            <w:pPr>
              <w:rPr>
                <w:rFonts w:ascii="Arial" w:eastAsia="Calibri" w:hAnsi="Arial" w:cs="Arial"/>
                <w:color w:val="000000"/>
              </w:rPr>
            </w:pPr>
            <w:r w:rsidRPr="00A70367">
              <w:rPr>
                <w:rFonts w:ascii="Arial" w:eastAsia="Calibri" w:hAnsi="Arial" w:cs="Arial"/>
                <w:color w:val="000000"/>
              </w:rPr>
              <w:t xml:space="preserve">EET 1116 </w:t>
            </w:r>
            <w:r w:rsidR="00357FD9" w:rsidRPr="00A70367">
              <w:rPr>
                <w:rFonts w:ascii="Arial" w:eastAsia="Calibri" w:hAnsi="Arial" w:cs="Arial"/>
                <w:color w:val="000000"/>
              </w:rPr>
              <w:t>assignment 1-7</w:t>
            </w:r>
            <w:r w:rsidRPr="00A70367">
              <w:rPr>
                <w:rFonts w:ascii="Arial" w:eastAsia="Calibri" w:hAnsi="Arial" w:cs="Arial"/>
                <w:color w:val="000000"/>
              </w:rPr>
              <w:t xml:space="preserve"> for the use of Microsoft Word and Excel</w:t>
            </w:r>
          </w:p>
          <w:p w:rsidR="00677064" w:rsidRPr="00A70367" w:rsidRDefault="00677064" w:rsidP="00281A8F">
            <w:pPr>
              <w:ind w:left="72"/>
              <w:rPr>
                <w:rFonts w:ascii="Calibri" w:eastAsia="Calibri" w:hAnsi="Calibri" w:cs="Arial"/>
                <w:color w:val="000000"/>
              </w:rPr>
            </w:pPr>
          </w:p>
          <w:p w:rsidR="004924CE" w:rsidRPr="008A6E03" w:rsidRDefault="008A6E03" w:rsidP="00281A8F">
            <w:pPr>
              <w:ind w:left="72"/>
              <w:rPr>
                <w:rFonts w:ascii="Arial" w:eastAsia="Calibri" w:hAnsi="Arial" w:cs="Arial"/>
                <w:color w:val="000000"/>
                <w:sz w:val="24"/>
                <w:szCs w:val="24"/>
              </w:rPr>
            </w:pPr>
            <w:r>
              <w:rPr>
                <w:rFonts w:ascii="Arial" w:eastAsia="Calibri" w:hAnsi="Arial" w:cs="Arial"/>
                <w:color w:val="000000"/>
                <w:sz w:val="24"/>
                <w:szCs w:val="24"/>
              </w:rPr>
              <w:t>EET 1164 PC topic paper</w:t>
            </w:r>
          </w:p>
          <w:p w:rsidR="004924CE" w:rsidRDefault="004924CE" w:rsidP="00281A8F">
            <w:pPr>
              <w:ind w:left="72"/>
              <w:rPr>
                <w:rFonts w:ascii="Calibri" w:eastAsia="Calibri" w:hAnsi="Calibri" w:cs="Arial"/>
                <w:color w:val="000000"/>
              </w:rPr>
            </w:pPr>
          </w:p>
          <w:p w:rsidR="008A6E03" w:rsidRDefault="008A6E03" w:rsidP="00281A8F">
            <w:pPr>
              <w:ind w:left="72"/>
              <w:rPr>
                <w:rFonts w:ascii="Calibri" w:eastAsia="Calibri" w:hAnsi="Calibri" w:cs="Arial"/>
                <w:color w:val="000000"/>
              </w:rPr>
            </w:pPr>
          </w:p>
          <w:p w:rsidR="004924CE" w:rsidRPr="00A70367" w:rsidRDefault="004924CE" w:rsidP="00A639B3">
            <w:pPr>
              <w:rPr>
                <w:rFonts w:ascii="Arial" w:eastAsia="Calibri" w:hAnsi="Arial" w:cs="Arial"/>
                <w:color w:val="000000"/>
                <w:sz w:val="24"/>
                <w:szCs w:val="24"/>
              </w:rPr>
            </w:pPr>
            <w:r w:rsidRPr="00A70367">
              <w:rPr>
                <w:rFonts w:ascii="Arial" w:eastAsia="Calibri" w:hAnsi="Arial" w:cs="Arial"/>
                <w:color w:val="000000"/>
                <w:sz w:val="24"/>
                <w:szCs w:val="24"/>
              </w:rPr>
              <w:t>For ACT</w:t>
            </w:r>
          </w:p>
          <w:p w:rsidR="001C3619" w:rsidRPr="00A70367" w:rsidRDefault="001C3619" w:rsidP="00281A8F">
            <w:pPr>
              <w:ind w:left="72"/>
              <w:rPr>
                <w:rFonts w:ascii="Arial" w:eastAsia="Calibri" w:hAnsi="Arial" w:cs="Arial"/>
                <w:color w:val="000000"/>
                <w:sz w:val="24"/>
                <w:szCs w:val="24"/>
              </w:rPr>
            </w:pPr>
            <w:r w:rsidRPr="00A70367">
              <w:rPr>
                <w:rFonts w:ascii="Arial" w:eastAsia="Calibri" w:hAnsi="Arial" w:cs="Arial"/>
                <w:color w:val="000000"/>
                <w:sz w:val="24"/>
                <w:szCs w:val="24"/>
              </w:rPr>
              <w:t>EET 2281 12 labs</w:t>
            </w:r>
          </w:p>
        </w:tc>
        <w:tc>
          <w:tcPr>
            <w:tcW w:w="4050" w:type="dxa"/>
            <w:shd w:val="clear" w:color="auto" w:fill="auto"/>
          </w:tcPr>
          <w:p w:rsidR="00677064" w:rsidRPr="00A70367" w:rsidRDefault="004924CE" w:rsidP="00281A8F">
            <w:pPr>
              <w:ind w:left="72"/>
              <w:rPr>
                <w:rFonts w:ascii="Arial" w:eastAsia="Calibri" w:hAnsi="Arial" w:cs="Arial"/>
                <w:color w:val="000000"/>
              </w:rPr>
            </w:pPr>
            <w:r w:rsidRPr="00A70367">
              <w:rPr>
                <w:rFonts w:ascii="Arial" w:eastAsia="Calibri" w:hAnsi="Arial" w:cs="Arial"/>
                <w:color w:val="000000"/>
              </w:rPr>
              <w:t>For EET</w:t>
            </w:r>
          </w:p>
          <w:p w:rsidR="00A639B3" w:rsidRPr="00A70367" w:rsidRDefault="007436C3" w:rsidP="00A639B3">
            <w:pPr>
              <w:ind w:left="72"/>
              <w:rPr>
                <w:rFonts w:ascii="Arial" w:eastAsia="Calibri" w:hAnsi="Arial" w:cs="Arial"/>
                <w:color w:val="000000"/>
                <w:sz w:val="24"/>
                <w:szCs w:val="24"/>
              </w:rPr>
            </w:pPr>
            <w:r>
              <w:rPr>
                <w:rFonts w:ascii="Arial" w:eastAsia="Calibri" w:hAnsi="Arial" w:cs="Arial"/>
                <w:color w:val="000000"/>
                <w:sz w:val="24"/>
                <w:szCs w:val="24"/>
              </w:rPr>
              <w:t>No data</w:t>
            </w:r>
            <w:r w:rsidR="00A639B3" w:rsidRPr="00A70367">
              <w:rPr>
                <w:rFonts w:ascii="Arial" w:eastAsia="Calibri" w:hAnsi="Arial" w:cs="Arial"/>
                <w:color w:val="000000"/>
                <w:sz w:val="24"/>
                <w:szCs w:val="24"/>
              </w:rPr>
              <w:t xml:space="preserve"> at this time -  will review after 16-17 year</w:t>
            </w:r>
          </w:p>
          <w:p w:rsidR="004924CE" w:rsidRPr="00A70367" w:rsidRDefault="004924CE" w:rsidP="00281A8F">
            <w:pPr>
              <w:ind w:left="72"/>
              <w:rPr>
                <w:rFonts w:ascii="Arial" w:eastAsia="Calibri" w:hAnsi="Arial" w:cs="Arial"/>
                <w:color w:val="000000"/>
              </w:rPr>
            </w:pPr>
          </w:p>
          <w:p w:rsidR="004924CE" w:rsidRPr="00A70367" w:rsidRDefault="004924CE" w:rsidP="00281A8F">
            <w:pPr>
              <w:ind w:left="72"/>
              <w:rPr>
                <w:rFonts w:ascii="Arial" w:eastAsia="Calibri" w:hAnsi="Arial" w:cs="Arial"/>
                <w:color w:val="000000"/>
              </w:rPr>
            </w:pPr>
          </w:p>
          <w:p w:rsidR="008A6E03" w:rsidRPr="00A70367" w:rsidRDefault="007436C3" w:rsidP="008A6E03">
            <w:pPr>
              <w:ind w:left="72"/>
              <w:rPr>
                <w:rFonts w:ascii="Arial" w:eastAsia="Calibri" w:hAnsi="Arial" w:cs="Arial"/>
                <w:color w:val="000000"/>
                <w:sz w:val="24"/>
                <w:szCs w:val="24"/>
              </w:rPr>
            </w:pPr>
            <w:r>
              <w:rPr>
                <w:rFonts w:ascii="Arial" w:eastAsia="Calibri" w:hAnsi="Arial" w:cs="Arial"/>
                <w:color w:val="000000"/>
                <w:sz w:val="24"/>
                <w:szCs w:val="24"/>
              </w:rPr>
              <w:t>No data</w:t>
            </w:r>
            <w:r w:rsidR="008A6E03" w:rsidRPr="00A70367">
              <w:rPr>
                <w:rFonts w:ascii="Arial" w:eastAsia="Calibri" w:hAnsi="Arial" w:cs="Arial"/>
                <w:color w:val="000000"/>
                <w:sz w:val="24"/>
                <w:szCs w:val="24"/>
              </w:rPr>
              <w:t xml:space="preserve"> at this time -  will review after 16-17 year</w:t>
            </w:r>
          </w:p>
          <w:p w:rsidR="004924CE" w:rsidRPr="00A70367" w:rsidRDefault="004924CE" w:rsidP="00281A8F">
            <w:pPr>
              <w:ind w:left="72"/>
              <w:rPr>
                <w:rFonts w:ascii="Arial" w:eastAsia="Calibri" w:hAnsi="Arial" w:cs="Arial"/>
                <w:color w:val="000000"/>
              </w:rPr>
            </w:pPr>
          </w:p>
          <w:p w:rsidR="004924CE" w:rsidRPr="00A70367" w:rsidRDefault="004924CE" w:rsidP="00281A8F">
            <w:pPr>
              <w:ind w:left="72"/>
              <w:rPr>
                <w:rFonts w:ascii="Arial" w:eastAsia="Calibri" w:hAnsi="Arial" w:cs="Arial"/>
                <w:color w:val="000000"/>
                <w:sz w:val="24"/>
                <w:szCs w:val="24"/>
              </w:rPr>
            </w:pPr>
            <w:r w:rsidRPr="00A70367">
              <w:rPr>
                <w:rFonts w:ascii="Arial" w:eastAsia="Calibri" w:hAnsi="Arial" w:cs="Arial"/>
                <w:color w:val="000000"/>
                <w:sz w:val="24"/>
                <w:szCs w:val="24"/>
              </w:rPr>
              <w:t>For ACT</w:t>
            </w:r>
          </w:p>
          <w:p w:rsidR="001C3619" w:rsidRPr="00A70367" w:rsidRDefault="001C3619" w:rsidP="001C3619">
            <w:pPr>
              <w:rPr>
                <w:rFonts w:ascii="Arial" w:hAnsi="Arial" w:cs="Arial"/>
                <w:sz w:val="24"/>
                <w:szCs w:val="24"/>
              </w:rPr>
            </w:pPr>
            <w:r w:rsidRPr="00A70367">
              <w:rPr>
                <w:rFonts w:ascii="Arial" w:eastAsia="Calibri" w:hAnsi="Arial" w:cs="Arial"/>
                <w:color w:val="000000"/>
              </w:rPr>
              <w:t xml:space="preserve">EET </w:t>
            </w:r>
            <w:r w:rsidRPr="00A70367">
              <w:rPr>
                <w:rFonts w:ascii="Arial" w:eastAsia="Calibri" w:hAnsi="Arial" w:cs="Arial"/>
                <w:color w:val="000000"/>
                <w:sz w:val="24"/>
                <w:szCs w:val="24"/>
              </w:rPr>
              <w:t>2281</w:t>
            </w:r>
            <w:r w:rsidRPr="00A70367">
              <w:rPr>
                <w:rFonts w:ascii="Arial" w:hAnsi="Arial" w:cs="Arial"/>
                <w:sz w:val="24"/>
                <w:szCs w:val="24"/>
              </w:rPr>
              <w:t xml:space="preserve"> Student Attainment 81%</w:t>
            </w:r>
          </w:p>
          <w:p w:rsidR="001C3619" w:rsidRPr="006D5AFE" w:rsidRDefault="001C3619" w:rsidP="001C3619">
            <w:pPr>
              <w:ind w:left="72"/>
              <w:rPr>
                <w:rFonts w:ascii="Calibri" w:eastAsia="Calibri" w:hAnsi="Calibri" w:cs="Arial"/>
                <w:color w:val="000000"/>
              </w:rPr>
            </w:pPr>
            <w:r w:rsidRPr="00A70367">
              <w:rPr>
                <w:rFonts w:ascii="Arial" w:hAnsi="Arial" w:cs="Arial"/>
                <w:sz w:val="24"/>
                <w:szCs w:val="24"/>
              </w:rPr>
              <w:t>Analysis has revealed that student performance relative to current lab structure adequately demonstrates PLC ladder logic programming skills.</w:t>
            </w:r>
          </w:p>
        </w:tc>
      </w:tr>
      <w:tr w:rsidR="00677064" w:rsidRPr="004C52FC" w:rsidTr="00281A8F">
        <w:trPr>
          <w:trHeight w:val="274"/>
        </w:trPr>
        <w:tc>
          <w:tcPr>
            <w:tcW w:w="3690" w:type="dxa"/>
            <w:tcBorders>
              <w:right w:val="single" w:sz="4" w:space="0" w:color="auto"/>
            </w:tcBorders>
            <w:shd w:val="clear" w:color="auto" w:fill="FFFFFF"/>
            <w:vAlign w:val="center"/>
          </w:tcPr>
          <w:p w:rsidR="00677064" w:rsidRPr="006D5AFE" w:rsidRDefault="00677064" w:rsidP="00281A8F">
            <w:pPr>
              <w:tabs>
                <w:tab w:val="left" w:pos="5040"/>
              </w:tabs>
              <w:rPr>
                <w:rFonts w:ascii="Calibri" w:eastAsia="Calibri" w:hAnsi="Calibri" w:cs="Arial"/>
                <w:color w:val="000000"/>
              </w:rPr>
            </w:pPr>
            <w:r w:rsidRPr="006D5AFE">
              <w:rPr>
                <w:rFonts w:ascii="Calibri" w:eastAsia="Calibri" w:hAnsi="Calibri" w:cs="Arial"/>
                <w:color w:val="000000"/>
              </w:rPr>
              <w:t>Information Literacy</w:t>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677064" w:rsidRDefault="00677064" w:rsidP="008A6E03">
            <w:pPr>
              <w:jc w:val="center"/>
              <w:rPr>
                <w:rFonts w:ascii="Calibri" w:eastAsia="Calibri" w:hAnsi="Calibri"/>
              </w:rPr>
            </w:pPr>
            <w:r>
              <w:rPr>
                <w:rFonts w:ascii="Calibri" w:eastAsia="Calibri" w:hAnsi="Calibri"/>
              </w:rPr>
              <w:t>Not report</w:t>
            </w:r>
            <w:r w:rsidR="008A6E03">
              <w:rPr>
                <w:rFonts w:ascii="Calibri" w:eastAsia="Calibri" w:hAnsi="Calibri"/>
              </w:rPr>
              <w:t>ed in FY 2014-15 Annual Update.</w:t>
            </w:r>
          </w:p>
          <w:p w:rsidR="00677064" w:rsidRDefault="00677064" w:rsidP="00281A8F">
            <w:pPr>
              <w:jc w:val="center"/>
              <w:rPr>
                <w:rFonts w:ascii="Calibri" w:eastAsia="Calibri" w:hAnsi="Calibri"/>
              </w:rPr>
            </w:pPr>
            <w:r>
              <w:rPr>
                <w:rFonts w:ascii="Calibri" w:eastAsia="Calibri" w:hAnsi="Calibri"/>
              </w:rPr>
              <w:t>Please list course(s) below:</w:t>
            </w:r>
          </w:p>
          <w:p w:rsidR="00677064" w:rsidRDefault="00D17D67" w:rsidP="00281A8F">
            <w:pPr>
              <w:jc w:val="center"/>
              <w:rPr>
                <w:rFonts w:ascii="Calibri" w:eastAsia="Calibri" w:hAnsi="Calibri"/>
              </w:rPr>
            </w:pPr>
            <w:r>
              <w:rPr>
                <w:rFonts w:ascii="Calibri" w:eastAsia="Calibri" w:hAnsi="Calibri"/>
              </w:rPr>
              <w:t>For EET</w:t>
            </w:r>
          </w:p>
          <w:p w:rsidR="008A6E03" w:rsidRPr="00B01333" w:rsidRDefault="00D17D67" w:rsidP="00B01333">
            <w:pPr>
              <w:jc w:val="center"/>
              <w:rPr>
                <w:rFonts w:ascii="Arial" w:eastAsia="Calibri" w:hAnsi="Arial" w:cs="Arial"/>
                <w:sz w:val="24"/>
                <w:szCs w:val="24"/>
              </w:rPr>
            </w:pPr>
            <w:r w:rsidRPr="008A6E03">
              <w:rPr>
                <w:rFonts w:ascii="Arial" w:eastAsia="Calibri" w:hAnsi="Arial" w:cs="Arial"/>
                <w:sz w:val="24"/>
                <w:szCs w:val="24"/>
              </w:rPr>
              <w:t xml:space="preserve">EET </w:t>
            </w:r>
            <w:r w:rsidR="00A639B3" w:rsidRPr="008A6E03">
              <w:rPr>
                <w:rFonts w:ascii="Arial" w:eastAsia="Calibri" w:hAnsi="Arial" w:cs="Arial"/>
                <w:sz w:val="24"/>
                <w:szCs w:val="24"/>
              </w:rPr>
              <w:t xml:space="preserve">2259 </w:t>
            </w:r>
          </w:p>
          <w:p w:rsidR="00D17D67" w:rsidRDefault="00D17D67" w:rsidP="00281A8F">
            <w:pPr>
              <w:jc w:val="center"/>
              <w:rPr>
                <w:rFonts w:ascii="Calibri" w:eastAsia="Calibri" w:hAnsi="Calibri"/>
              </w:rPr>
            </w:pPr>
            <w:r>
              <w:rPr>
                <w:rFonts w:ascii="Calibri" w:eastAsia="Calibri" w:hAnsi="Calibri"/>
              </w:rPr>
              <w:t>For ACT</w:t>
            </w:r>
          </w:p>
          <w:p w:rsidR="00D17D67" w:rsidRPr="008A6E03" w:rsidRDefault="00D17D67" w:rsidP="00281A8F">
            <w:pPr>
              <w:jc w:val="center"/>
              <w:rPr>
                <w:rFonts w:ascii="Arial" w:eastAsia="Calibri" w:hAnsi="Arial" w:cs="Arial"/>
                <w:sz w:val="24"/>
                <w:szCs w:val="24"/>
              </w:rPr>
            </w:pPr>
            <w:r w:rsidRPr="008A6E03">
              <w:rPr>
                <w:rFonts w:ascii="Arial" w:eastAsia="Calibri" w:hAnsi="Arial" w:cs="Arial"/>
                <w:sz w:val="24"/>
                <w:szCs w:val="24"/>
              </w:rPr>
              <w:t>EGR 1144</w:t>
            </w:r>
          </w:p>
          <w:p w:rsidR="00677064" w:rsidRPr="006D5AFE" w:rsidRDefault="00677064" w:rsidP="00281A8F">
            <w:pPr>
              <w:jc w:val="center"/>
              <w:rPr>
                <w:rFonts w:ascii="Calibri" w:eastAsia="Calibri" w:hAnsi="Calibri"/>
              </w:rPr>
            </w:pPr>
          </w:p>
        </w:tc>
        <w:tc>
          <w:tcPr>
            <w:tcW w:w="3240" w:type="dxa"/>
            <w:shd w:val="clear" w:color="auto" w:fill="auto"/>
          </w:tcPr>
          <w:p w:rsidR="008A6E03" w:rsidRDefault="008A6E03" w:rsidP="00281A8F">
            <w:pPr>
              <w:rPr>
                <w:rFonts w:ascii="Arial" w:eastAsia="Calibri" w:hAnsi="Arial" w:cs="Arial"/>
                <w:color w:val="000000"/>
              </w:rPr>
            </w:pPr>
          </w:p>
          <w:p w:rsidR="008A6E03" w:rsidRDefault="008A6E03" w:rsidP="00281A8F">
            <w:pPr>
              <w:rPr>
                <w:rFonts w:ascii="Arial" w:eastAsia="Calibri" w:hAnsi="Arial" w:cs="Arial"/>
                <w:color w:val="000000"/>
              </w:rPr>
            </w:pPr>
          </w:p>
          <w:p w:rsidR="008A6E03" w:rsidRDefault="008A6E03" w:rsidP="00281A8F">
            <w:pPr>
              <w:rPr>
                <w:rFonts w:ascii="Arial" w:eastAsia="Calibri" w:hAnsi="Arial" w:cs="Arial"/>
                <w:color w:val="000000"/>
              </w:rPr>
            </w:pPr>
          </w:p>
          <w:p w:rsidR="00466437" w:rsidRPr="007436C3" w:rsidRDefault="004924CE" w:rsidP="00281A8F">
            <w:pPr>
              <w:rPr>
                <w:rFonts w:ascii="Arial" w:eastAsia="Calibri" w:hAnsi="Arial" w:cs="Arial"/>
                <w:color w:val="000000"/>
                <w:sz w:val="24"/>
                <w:szCs w:val="24"/>
              </w:rPr>
            </w:pPr>
            <w:r w:rsidRPr="007436C3">
              <w:rPr>
                <w:rFonts w:ascii="Arial" w:eastAsia="Calibri" w:hAnsi="Arial" w:cs="Arial"/>
                <w:color w:val="000000"/>
                <w:sz w:val="24"/>
                <w:szCs w:val="24"/>
              </w:rPr>
              <w:t>For EET</w:t>
            </w:r>
          </w:p>
          <w:p w:rsidR="00677064" w:rsidRPr="00B01333" w:rsidRDefault="00A639B3" w:rsidP="00B01333">
            <w:pPr>
              <w:rPr>
                <w:rFonts w:ascii="Arial" w:eastAsia="Calibri" w:hAnsi="Arial" w:cs="Arial"/>
                <w:color w:val="000000"/>
                <w:sz w:val="24"/>
                <w:szCs w:val="24"/>
              </w:rPr>
            </w:pPr>
            <w:r w:rsidRPr="007436C3">
              <w:rPr>
                <w:rFonts w:ascii="Arial" w:eastAsia="Calibri" w:hAnsi="Arial" w:cs="Arial"/>
                <w:color w:val="000000"/>
                <w:sz w:val="24"/>
                <w:szCs w:val="24"/>
              </w:rPr>
              <w:t xml:space="preserve">EET 2259 </w:t>
            </w:r>
            <w:proofErr w:type="spellStart"/>
            <w:r w:rsidRPr="007436C3">
              <w:rPr>
                <w:rFonts w:ascii="Arial" w:eastAsia="Calibri" w:hAnsi="Arial" w:cs="Arial"/>
                <w:color w:val="000000"/>
                <w:sz w:val="24"/>
                <w:szCs w:val="24"/>
              </w:rPr>
              <w:t>Labview</w:t>
            </w:r>
            <w:proofErr w:type="spellEnd"/>
            <w:r w:rsidRPr="007436C3">
              <w:rPr>
                <w:rFonts w:ascii="Arial" w:eastAsia="Calibri" w:hAnsi="Arial" w:cs="Arial"/>
                <w:color w:val="000000"/>
                <w:sz w:val="24"/>
                <w:szCs w:val="24"/>
              </w:rPr>
              <w:t xml:space="preserve"> presentation</w:t>
            </w:r>
          </w:p>
          <w:p w:rsidR="004924CE" w:rsidRPr="007436C3" w:rsidRDefault="004924CE" w:rsidP="00281A8F">
            <w:pPr>
              <w:ind w:left="72"/>
              <w:rPr>
                <w:rFonts w:ascii="Calibri" w:eastAsia="Calibri" w:hAnsi="Calibri" w:cs="Arial"/>
                <w:color w:val="000000"/>
                <w:sz w:val="24"/>
                <w:szCs w:val="24"/>
              </w:rPr>
            </w:pPr>
            <w:r w:rsidRPr="007436C3">
              <w:rPr>
                <w:rFonts w:ascii="Arial" w:eastAsia="Calibri" w:hAnsi="Arial" w:cs="Arial"/>
                <w:color w:val="000000"/>
                <w:sz w:val="24"/>
                <w:szCs w:val="24"/>
              </w:rPr>
              <w:t>For ACT</w:t>
            </w:r>
            <w:r w:rsidRPr="007436C3">
              <w:rPr>
                <w:rFonts w:ascii="Calibri" w:eastAsia="Calibri" w:hAnsi="Calibri" w:cs="Arial"/>
                <w:color w:val="000000"/>
                <w:sz w:val="24"/>
                <w:szCs w:val="24"/>
              </w:rPr>
              <w:t xml:space="preserve"> </w:t>
            </w:r>
          </w:p>
          <w:p w:rsidR="004924CE" w:rsidRPr="00B01333" w:rsidRDefault="00A70367" w:rsidP="00B01333">
            <w:pPr>
              <w:ind w:left="72"/>
              <w:rPr>
                <w:rFonts w:ascii="Arial" w:eastAsia="Calibri" w:hAnsi="Arial" w:cs="Arial"/>
                <w:color w:val="000000"/>
                <w:sz w:val="24"/>
                <w:szCs w:val="24"/>
              </w:rPr>
            </w:pPr>
            <w:r w:rsidRPr="007436C3">
              <w:rPr>
                <w:rFonts w:ascii="Arial" w:eastAsia="Calibri" w:hAnsi="Arial" w:cs="Arial"/>
                <w:color w:val="000000"/>
                <w:sz w:val="24"/>
                <w:szCs w:val="24"/>
              </w:rPr>
              <w:t>E</w:t>
            </w:r>
            <w:r w:rsidR="00B01333">
              <w:rPr>
                <w:rFonts w:ascii="Arial" w:eastAsia="Calibri" w:hAnsi="Arial" w:cs="Arial"/>
                <w:color w:val="000000"/>
                <w:sz w:val="24"/>
                <w:szCs w:val="24"/>
              </w:rPr>
              <w:t>GR 1144 sensor research paper</w:t>
            </w:r>
          </w:p>
        </w:tc>
        <w:tc>
          <w:tcPr>
            <w:tcW w:w="4050" w:type="dxa"/>
            <w:shd w:val="clear" w:color="auto" w:fill="auto"/>
          </w:tcPr>
          <w:p w:rsidR="008A6E03" w:rsidRDefault="008A6E03" w:rsidP="00281A8F">
            <w:pPr>
              <w:ind w:left="72"/>
              <w:rPr>
                <w:rFonts w:ascii="Arial" w:eastAsia="Calibri" w:hAnsi="Arial" w:cs="Arial"/>
                <w:color w:val="000000"/>
              </w:rPr>
            </w:pPr>
          </w:p>
          <w:p w:rsidR="008A6E03" w:rsidRDefault="008A6E03" w:rsidP="00B01333">
            <w:pPr>
              <w:rPr>
                <w:rFonts w:ascii="Arial" w:eastAsia="Calibri" w:hAnsi="Arial" w:cs="Arial"/>
                <w:color w:val="000000"/>
              </w:rPr>
            </w:pPr>
          </w:p>
          <w:p w:rsidR="004924CE" w:rsidRDefault="004924CE" w:rsidP="00B01333">
            <w:pPr>
              <w:ind w:left="72"/>
              <w:rPr>
                <w:rFonts w:ascii="Arial" w:eastAsia="Calibri" w:hAnsi="Arial" w:cs="Arial"/>
                <w:color w:val="000000"/>
              </w:rPr>
            </w:pPr>
            <w:r>
              <w:rPr>
                <w:rFonts w:ascii="Arial" w:eastAsia="Calibri" w:hAnsi="Arial" w:cs="Arial"/>
                <w:color w:val="000000"/>
              </w:rPr>
              <w:t>For EET</w:t>
            </w:r>
          </w:p>
          <w:p w:rsidR="00466437" w:rsidRPr="00B01333" w:rsidRDefault="007436C3" w:rsidP="00B01333">
            <w:pPr>
              <w:ind w:left="72"/>
              <w:rPr>
                <w:rFonts w:ascii="Arial" w:eastAsia="Calibri" w:hAnsi="Arial" w:cs="Arial"/>
                <w:color w:val="000000"/>
                <w:sz w:val="24"/>
                <w:szCs w:val="24"/>
              </w:rPr>
            </w:pPr>
            <w:r>
              <w:rPr>
                <w:rFonts w:ascii="Arial" w:eastAsia="Calibri" w:hAnsi="Arial" w:cs="Arial"/>
                <w:color w:val="000000"/>
                <w:sz w:val="24"/>
                <w:szCs w:val="24"/>
              </w:rPr>
              <w:t>No data</w:t>
            </w:r>
            <w:r w:rsidR="008A6E03" w:rsidRPr="00A70367">
              <w:rPr>
                <w:rFonts w:ascii="Arial" w:eastAsia="Calibri" w:hAnsi="Arial" w:cs="Arial"/>
                <w:color w:val="000000"/>
                <w:sz w:val="24"/>
                <w:szCs w:val="24"/>
              </w:rPr>
              <w:t xml:space="preserve"> at this time </w:t>
            </w:r>
            <w:r w:rsidR="00B01333">
              <w:rPr>
                <w:rFonts w:ascii="Arial" w:eastAsia="Calibri" w:hAnsi="Arial" w:cs="Arial"/>
                <w:color w:val="000000"/>
                <w:sz w:val="24"/>
                <w:szCs w:val="24"/>
              </w:rPr>
              <w:t>-  will review after 16-17 year</w:t>
            </w:r>
          </w:p>
          <w:p w:rsidR="004924CE" w:rsidRDefault="004924CE" w:rsidP="00281A8F">
            <w:pPr>
              <w:ind w:left="72"/>
              <w:rPr>
                <w:rFonts w:ascii="Arial" w:eastAsia="Calibri" w:hAnsi="Arial" w:cs="Arial"/>
                <w:color w:val="000000"/>
              </w:rPr>
            </w:pPr>
            <w:r>
              <w:rPr>
                <w:rFonts w:ascii="Arial" w:eastAsia="Calibri" w:hAnsi="Arial" w:cs="Arial"/>
                <w:color w:val="000000"/>
              </w:rPr>
              <w:t>For ACT</w:t>
            </w:r>
          </w:p>
          <w:p w:rsidR="004924CE" w:rsidRPr="008A6E03" w:rsidRDefault="008A6E03" w:rsidP="004924CE">
            <w:pPr>
              <w:rPr>
                <w:rFonts w:ascii="Arial" w:eastAsia="Calibri" w:hAnsi="Arial" w:cs="Arial"/>
                <w:color w:val="000000"/>
                <w:sz w:val="24"/>
                <w:szCs w:val="24"/>
              </w:rPr>
            </w:pPr>
            <w:r w:rsidRPr="008A6E03">
              <w:rPr>
                <w:rFonts w:ascii="Arial" w:eastAsia="Calibri" w:hAnsi="Arial" w:cs="Arial"/>
                <w:color w:val="000000"/>
                <w:sz w:val="24"/>
                <w:szCs w:val="24"/>
              </w:rPr>
              <w:t>84 % is the class average for 15-16, will assess again for 16-17</w:t>
            </w:r>
          </w:p>
        </w:tc>
      </w:tr>
      <w:tr w:rsidR="00677064" w:rsidRPr="004C52FC" w:rsidTr="00281A8F">
        <w:trPr>
          <w:trHeight w:val="274"/>
        </w:trPr>
        <w:tc>
          <w:tcPr>
            <w:tcW w:w="3690" w:type="dxa"/>
            <w:tcBorders>
              <w:right w:val="single" w:sz="4" w:space="0" w:color="auto"/>
            </w:tcBorders>
            <w:shd w:val="clear" w:color="auto" w:fill="BFBFBF"/>
            <w:vAlign w:val="center"/>
          </w:tcPr>
          <w:p w:rsidR="00677064" w:rsidRPr="006D5AFE" w:rsidRDefault="00677064" w:rsidP="00281A8F">
            <w:pPr>
              <w:tabs>
                <w:tab w:val="left" w:pos="5040"/>
              </w:tabs>
              <w:rPr>
                <w:rFonts w:ascii="Calibri" w:eastAsia="Calibri" w:hAnsi="Calibri" w:cs="Arial"/>
                <w:color w:val="000000"/>
              </w:rPr>
            </w:pPr>
            <w:r w:rsidRPr="006D5AFE">
              <w:rPr>
                <w:rFonts w:ascii="Calibri" w:eastAsia="Calibri" w:hAnsi="Calibri" w:cs="Arial"/>
                <w:color w:val="000000"/>
              </w:rPr>
              <w:t>Oral Communication</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677064" w:rsidRPr="00B12C63" w:rsidRDefault="00677064" w:rsidP="00281A8F">
            <w:pPr>
              <w:jc w:val="center"/>
              <w:rPr>
                <w:rFonts w:ascii="Calibri" w:eastAsia="Calibri" w:hAnsi="Calibri" w:cs="Arial"/>
                <w:b/>
                <w:color w:val="000000"/>
              </w:rPr>
            </w:pPr>
            <w:r w:rsidRPr="00B12C63">
              <w:rPr>
                <w:rFonts w:ascii="Calibri" w:eastAsia="Calibri" w:hAnsi="Calibri" w:cs="Arial"/>
                <w:b/>
                <w:color w:val="000000"/>
              </w:rPr>
              <w:t>OPTIONAL</w:t>
            </w:r>
          </w:p>
        </w:tc>
        <w:tc>
          <w:tcPr>
            <w:tcW w:w="3240" w:type="dxa"/>
            <w:shd w:val="clear" w:color="auto" w:fill="BFBFBF"/>
          </w:tcPr>
          <w:p w:rsidR="00677064" w:rsidRPr="006D5AFE" w:rsidRDefault="00677064" w:rsidP="00281A8F">
            <w:pPr>
              <w:rPr>
                <w:rFonts w:ascii="Arial" w:eastAsia="Calibri" w:hAnsi="Arial"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p w:rsidR="00677064" w:rsidRPr="006D5AFE" w:rsidRDefault="00677064" w:rsidP="00B01333">
            <w:pPr>
              <w:rPr>
                <w:rFonts w:ascii="Calibri" w:eastAsia="Calibri" w:hAnsi="Calibri" w:cs="Arial"/>
                <w:color w:val="000000"/>
              </w:rPr>
            </w:pPr>
          </w:p>
        </w:tc>
        <w:tc>
          <w:tcPr>
            <w:tcW w:w="4050" w:type="dxa"/>
            <w:shd w:val="clear" w:color="auto" w:fill="BFBFBF"/>
          </w:tcPr>
          <w:p w:rsidR="00677064" w:rsidRPr="006D5AFE" w:rsidRDefault="00677064" w:rsidP="00281A8F">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677064" w:rsidRPr="004C52FC" w:rsidTr="00281A8F">
        <w:trPr>
          <w:trHeight w:val="274"/>
        </w:trPr>
        <w:tc>
          <w:tcPr>
            <w:tcW w:w="3690" w:type="dxa"/>
            <w:tcBorders>
              <w:right w:val="single" w:sz="4" w:space="0" w:color="auto"/>
            </w:tcBorders>
            <w:shd w:val="clear" w:color="auto" w:fill="BFBFBF"/>
            <w:vAlign w:val="center"/>
          </w:tcPr>
          <w:p w:rsidR="00677064" w:rsidRPr="006D5AFE" w:rsidRDefault="00677064" w:rsidP="00281A8F">
            <w:pPr>
              <w:tabs>
                <w:tab w:val="left" w:pos="5040"/>
              </w:tabs>
              <w:rPr>
                <w:rFonts w:ascii="Calibri" w:eastAsia="Calibri" w:hAnsi="Calibri" w:cs="Arial"/>
                <w:color w:val="000000"/>
              </w:rPr>
            </w:pPr>
            <w:r w:rsidRPr="006D5AFE">
              <w:rPr>
                <w:rFonts w:ascii="Calibri" w:eastAsia="Calibri" w:hAnsi="Calibri" w:cs="Arial"/>
                <w:color w:val="000000"/>
              </w:rPr>
              <w:t>Written Communication</w:t>
            </w:r>
          </w:p>
        </w:tc>
        <w:tc>
          <w:tcPr>
            <w:tcW w:w="2430" w:type="dxa"/>
            <w:tcBorders>
              <w:top w:val="single" w:sz="4" w:space="0" w:color="auto"/>
              <w:left w:val="single" w:sz="4" w:space="0" w:color="auto"/>
              <w:bottom w:val="single" w:sz="4" w:space="0" w:color="auto"/>
              <w:right w:val="single" w:sz="4" w:space="0" w:color="auto"/>
            </w:tcBorders>
            <w:shd w:val="clear" w:color="auto" w:fill="BFBFBF"/>
          </w:tcPr>
          <w:p w:rsidR="00677064" w:rsidRPr="00B12C63" w:rsidRDefault="00677064" w:rsidP="00281A8F">
            <w:pPr>
              <w:jc w:val="center"/>
              <w:rPr>
                <w:rFonts w:ascii="Calibri" w:eastAsia="Calibri" w:hAnsi="Calibri" w:cs="Arial"/>
                <w:b/>
                <w:color w:val="000000"/>
              </w:rPr>
            </w:pPr>
            <w:r w:rsidRPr="00B12C63">
              <w:rPr>
                <w:rFonts w:ascii="Calibri" w:eastAsia="Calibri" w:hAnsi="Calibri" w:cs="Arial"/>
                <w:b/>
                <w:color w:val="000000"/>
              </w:rPr>
              <w:t>OPTIONAL</w:t>
            </w:r>
          </w:p>
        </w:tc>
        <w:tc>
          <w:tcPr>
            <w:tcW w:w="3240" w:type="dxa"/>
            <w:shd w:val="clear" w:color="auto" w:fill="BFBFBF"/>
          </w:tcPr>
          <w:p w:rsidR="00677064" w:rsidRPr="006D5AFE" w:rsidRDefault="00677064" w:rsidP="00281A8F">
            <w:pPr>
              <w:rPr>
                <w:rFonts w:ascii="Arial" w:eastAsia="Calibri" w:hAnsi="Arial"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p w:rsidR="00677064" w:rsidRPr="006D5AFE" w:rsidRDefault="00677064" w:rsidP="00281A8F">
            <w:pPr>
              <w:ind w:left="72"/>
              <w:rPr>
                <w:rFonts w:ascii="Calibri" w:eastAsia="Calibri" w:hAnsi="Calibri" w:cs="Arial"/>
                <w:color w:val="000000"/>
              </w:rPr>
            </w:pPr>
          </w:p>
        </w:tc>
        <w:tc>
          <w:tcPr>
            <w:tcW w:w="4050" w:type="dxa"/>
            <w:shd w:val="clear" w:color="auto" w:fill="BFBFBF"/>
          </w:tcPr>
          <w:p w:rsidR="00677064" w:rsidRPr="006D5AFE" w:rsidRDefault="00677064" w:rsidP="00281A8F">
            <w:pPr>
              <w:ind w:left="72"/>
              <w:rPr>
                <w:rFonts w:ascii="Calibri" w:eastAsia="Calibri" w:hAnsi="Calibri" w:cs="Arial"/>
                <w:color w:val="000000"/>
              </w:rPr>
            </w:pPr>
            <w:r w:rsidRPr="006D5AFE">
              <w:rPr>
                <w:rFonts w:ascii="Arial" w:eastAsia="Calibri" w:hAnsi="Arial" w:cs="Arial"/>
                <w:color w:val="000000"/>
              </w:rPr>
              <w:fldChar w:fldCharType="begin">
                <w:ffData>
                  <w:name w:val="Text1"/>
                  <w:enabled/>
                  <w:calcOnExit w:val="0"/>
                  <w:textInput/>
                </w:ffData>
              </w:fldChar>
            </w:r>
            <w:r w:rsidRPr="006D5AFE">
              <w:rPr>
                <w:rFonts w:ascii="Arial" w:eastAsia="Calibri" w:hAnsi="Arial" w:cs="Arial"/>
                <w:color w:val="000000"/>
              </w:rPr>
              <w:instrText xml:space="preserve"> FORMTEXT </w:instrText>
            </w:r>
            <w:r w:rsidRPr="006D5AFE">
              <w:rPr>
                <w:rFonts w:ascii="Arial" w:eastAsia="Calibri" w:hAnsi="Arial" w:cs="Arial"/>
                <w:color w:val="000000"/>
              </w:rPr>
            </w:r>
            <w:r w:rsidRPr="006D5AFE">
              <w:rPr>
                <w:rFonts w:ascii="Arial" w:eastAsia="Calibri" w:hAnsi="Arial" w:cs="Arial"/>
                <w:color w:val="000000"/>
              </w:rPr>
              <w:fldChar w:fldCharType="separate"/>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t> </w:t>
            </w:r>
            <w:r w:rsidRPr="006D5AFE">
              <w:rPr>
                <w:rFonts w:ascii="Arial" w:eastAsia="Calibri" w:hAnsi="Arial" w:cs="Arial"/>
                <w:color w:val="000000"/>
              </w:rPr>
              <w:fldChar w:fldCharType="end"/>
            </w:r>
          </w:p>
        </w:tc>
      </w:tr>
      <w:tr w:rsidR="00677064" w:rsidRPr="004C52FC" w:rsidTr="00281A8F">
        <w:trPr>
          <w:trHeight w:val="274"/>
        </w:trPr>
        <w:tc>
          <w:tcPr>
            <w:tcW w:w="3690" w:type="dxa"/>
            <w:shd w:val="clear" w:color="auto" w:fill="FFFFFF"/>
            <w:vAlign w:val="center"/>
          </w:tcPr>
          <w:p w:rsidR="00677064" w:rsidRPr="00242324" w:rsidRDefault="00677064" w:rsidP="00281A8F">
            <w:pPr>
              <w:tabs>
                <w:tab w:val="left" w:pos="5040"/>
              </w:tabs>
              <w:rPr>
                <w:rFonts w:ascii="Calibri" w:eastAsia="Calibri" w:hAnsi="Calibri"/>
                <w:b/>
              </w:rPr>
            </w:pPr>
            <w:r w:rsidRPr="00242324">
              <w:rPr>
                <w:rFonts w:ascii="Arial" w:eastAsia="Calibri" w:hAnsi="Arial" w:cs="Arial"/>
                <w:b/>
                <w:color w:val="000000"/>
              </w:rPr>
              <w:t xml:space="preserve">Are changes planned as a result of the assessment of general education outcomes?  If so, what are those changes? </w:t>
            </w:r>
          </w:p>
        </w:tc>
        <w:tc>
          <w:tcPr>
            <w:tcW w:w="9720" w:type="dxa"/>
            <w:gridSpan w:val="3"/>
            <w:tcBorders>
              <w:top w:val="single" w:sz="4" w:space="0" w:color="auto"/>
            </w:tcBorders>
            <w:shd w:val="clear" w:color="auto" w:fill="auto"/>
          </w:tcPr>
          <w:p w:rsidR="00677064" w:rsidRPr="006D5AFE" w:rsidRDefault="006F13B4" w:rsidP="00281A8F">
            <w:pPr>
              <w:ind w:left="72"/>
              <w:rPr>
                <w:rFonts w:ascii="Calibri" w:eastAsia="Calibri" w:hAnsi="Calibri" w:cs="Arial"/>
                <w:color w:val="000000"/>
              </w:rPr>
            </w:pPr>
            <w:r>
              <w:rPr>
                <w:rFonts w:ascii="Calibri" w:eastAsia="Calibri" w:hAnsi="Calibri" w:cs="Arial"/>
                <w:color w:val="000000"/>
              </w:rPr>
              <w:t xml:space="preserve">Yes. For </w:t>
            </w:r>
            <w:r w:rsidRPr="006F13B4">
              <w:rPr>
                <w:rFonts w:ascii="Calibri" w:eastAsia="Calibri" w:hAnsi="Calibri" w:cs="Arial"/>
                <w:color w:val="000000"/>
              </w:rPr>
              <w:t>Values/Citizenship/Community</w:t>
            </w:r>
            <w:r>
              <w:rPr>
                <w:rFonts w:ascii="Calibri" w:eastAsia="Calibri" w:hAnsi="Calibri" w:cs="Arial"/>
                <w:color w:val="000000"/>
              </w:rPr>
              <w:t xml:space="preserve"> it was dete</w:t>
            </w:r>
            <w:r w:rsidR="00B54B5D">
              <w:rPr>
                <w:rFonts w:ascii="Calibri" w:eastAsia="Calibri" w:hAnsi="Calibri" w:cs="Arial"/>
                <w:color w:val="000000"/>
              </w:rPr>
              <w:t xml:space="preserve">rmined that the subject was not thoroughly addressed in EET 1116. The corrective action was to add MET 2711 </w:t>
            </w:r>
            <w:r w:rsidR="00B54B5D" w:rsidRPr="00B54B5D">
              <w:rPr>
                <w:rFonts w:ascii="Times New Roman" w:hAnsi="Times New Roman"/>
                <w:sz w:val="24"/>
                <w:szCs w:val="24"/>
              </w:rPr>
              <w:t>Ethics for Engineering Technology Professionals</w:t>
            </w:r>
            <w:r w:rsidR="00B54B5D">
              <w:rPr>
                <w:rFonts w:ascii="Times New Roman" w:hAnsi="Times New Roman"/>
                <w:sz w:val="24"/>
                <w:szCs w:val="24"/>
              </w:rPr>
              <w:t xml:space="preserve"> to both programs</w:t>
            </w:r>
          </w:p>
        </w:tc>
      </w:tr>
      <w:tr w:rsidR="00677064" w:rsidRPr="004C52FC" w:rsidTr="00281A8F">
        <w:trPr>
          <w:trHeight w:val="274"/>
        </w:trPr>
        <w:tc>
          <w:tcPr>
            <w:tcW w:w="3690" w:type="dxa"/>
            <w:shd w:val="clear" w:color="auto" w:fill="FFFFFF"/>
            <w:vAlign w:val="center"/>
          </w:tcPr>
          <w:p w:rsidR="00677064" w:rsidRPr="00242324" w:rsidRDefault="00677064" w:rsidP="00281A8F">
            <w:pPr>
              <w:tabs>
                <w:tab w:val="left" w:pos="5040"/>
              </w:tabs>
              <w:rPr>
                <w:rFonts w:ascii="Calibri" w:eastAsia="Calibri" w:hAnsi="Calibri"/>
                <w:b/>
              </w:rPr>
            </w:pPr>
            <w:r w:rsidRPr="00242324">
              <w:rPr>
                <w:rFonts w:ascii="Arial" w:eastAsia="Calibri" w:hAnsi="Arial" w:cs="Arial"/>
                <w:b/>
                <w:color w:val="000000"/>
              </w:rPr>
              <w:t xml:space="preserve">How will you determine whether those changes had an impact? </w:t>
            </w:r>
          </w:p>
        </w:tc>
        <w:tc>
          <w:tcPr>
            <w:tcW w:w="9720" w:type="dxa"/>
            <w:gridSpan w:val="3"/>
            <w:tcBorders>
              <w:top w:val="single" w:sz="4" w:space="0" w:color="auto"/>
            </w:tcBorders>
            <w:shd w:val="clear" w:color="auto" w:fill="auto"/>
          </w:tcPr>
          <w:p w:rsidR="00677064" w:rsidRPr="006D5AFE" w:rsidRDefault="00B54B5D" w:rsidP="00281A8F">
            <w:pPr>
              <w:ind w:left="72"/>
              <w:rPr>
                <w:rFonts w:ascii="Calibri" w:eastAsia="Calibri" w:hAnsi="Calibri" w:cs="Arial"/>
                <w:color w:val="000000"/>
              </w:rPr>
            </w:pPr>
            <w:r>
              <w:rPr>
                <w:rFonts w:ascii="Calibri" w:eastAsia="Calibri" w:hAnsi="Calibri" w:cs="Arial"/>
                <w:color w:val="000000"/>
              </w:rPr>
              <w:t>MET 2711 assignment will be used in the next assessment</w:t>
            </w:r>
          </w:p>
        </w:tc>
      </w:tr>
    </w:tbl>
    <w:p w:rsidR="00297AFD" w:rsidRDefault="00297AFD" w:rsidP="00677064">
      <w:pPr>
        <w:spacing w:after="200" w:line="276" w:lineRule="auto"/>
        <w:rPr>
          <w:rFonts w:ascii="Arial" w:hAnsi="Arial" w:cs="Arial"/>
          <w:color w:val="000000"/>
        </w:rPr>
      </w:pPr>
    </w:p>
    <w:p w:rsidR="00297AFD" w:rsidRPr="00297AFD" w:rsidRDefault="00297AFD" w:rsidP="00297AFD">
      <w:pPr>
        <w:spacing w:after="200" w:line="276" w:lineRule="auto"/>
        <w:jc w:val="center"/>
        <w:rPr>
          <w:rFonts w:ascii="Arial" w:hAnsi="Arial" w:cs="Arial"/>
          <w:b/>
          <w:color w:val="000000"/>
          <w:sz w:val="24"/>
        </w:rPr>
      </w:pPr>
      <w:r>
        <w:rPr>
          <w:rFonts w:ascii="Arial" w:hAnsi="Arial" w:cs="Arial"/>
          <w:b/>
          <w:color w:val="000000"/>
          <w:sz w:val="24"/>
        </w:rPr>
        <w:t>EET</w:t>
      </w:r>
    </w:p>
    <w:p w:rsidR="00677064" w:rsidRPr="0079585D" w:rsidRDefault="00677064" w:rsidP="00677064">
      <w:pPr>
        <w:spacing w:after="200" w:line="276" w:lineRule="auto"/>
        <w:rPr>
          <w:rFonts w:ascii="Arial" w:hAnsi="Arial" w:cs="Arial"/>
          <w:color w:val="000000"/>
        </w:rPr>
      </w:pPr>
      <w:r w:rsidRPr="0079585D">
        <w:rPr>
          <w:rFonts w:ascii="Arial" w:hAnsi="Arial" w:cs="Arial"/>
          <w:color w:val="000000"/>
        </w:rPr>
        <w:t xml:space="preserve">The Program Outcomes for the degrees are listed below.  </w:t>
      </w:r>
      <w:r w:rsidRPr="0079585D">
        <w:rPr>
          <w:rFonts w:ascii="Arial" w:hAnsi="Arial" w:cs="Arial"/>
          <w:b/>
          <w:color w:val="000000"/>
        </w:rPr>
        <w:t>All program outcomes must be assessed at least once during the 5 year Program Review cycle, and assessment of program outcomes must occur each year</w:t>
      </w:r>
      <w:r w:rsidRPr="0079585D">
        <w:rPr>
          <w:rFonts w:ascii="Arial" w:hAnsi="Arial" w:cs="Arial"/>
          <w:color w:val="000000"/>
        </w:rPr>
        <w:t xml:space="preserve">. </w:t>
      </w:r>
    </w:p>
    <w:tbl>
      <w:tblPr>
        <w:tblW w:w="128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3708"/>
        <w:gridCol w:w="1742"/>
        <w:gridCol w:w="1430"/>
        <w:gridCol w:w="2250"/>
        <w:gridCol w:w="3758"/>
      </w:tblGrid>
      <w:tr w:rsidR="00677064" w:rsidRPr="006D5AFE" w:rsidTr="00281A8F">
        <w:trPr>
          <w:trHeight w:val="274"/>
        </w:trPr>
        <w:tc>
          <w:tcPr>
            <w:tcW w:w="3708" w:type="dxa"/>
            <w:shd w:val="clear" w:color="auto" w:fill="FFFFFF"/>
            <w:vAlign w:val="center"/>
          </w:tcPr>
          <w:p w:rsidR="00677064" w:rsidRPr="006D5AFE" w:rsidRDefault="00677064" w:rsidP="00281A8F">
            <w:pPr>
              <w:jc w:val="center"/>
              <w:rPr>
                <w:rFonts w:ascii="Calibri" w:eastAsia="Calibri" w:hAnsi="Calibri"/>
                <w:b/>
              </w:rPr>
            </w:pPr>
            <w:r w:rsidRPr="006D5AFE">
              <w:rPr>
                <w:rFonts w:ascii="Arial" w:eastAsia="Calibri" w:hAnsi="Arial" w:cs="Arial"/>
                <w:b/>
                <w:color w:val="000000"/>
              </w:rPr>
              <w:br w:type="page"/>
            </w:r>
            <w:r w:rsidRPr="006D5AFE">
              <w:rPr>
                <w:rFonts w:ascii="Calibri" w:eastAsia="Calibri" w:hAnsi="Calibri"/>
                <w:b/>
              </w:rPr>
              <w:t>Program Outcomes</w:t>
            </w:r>
          </w:p>
        </w:tc>
        <w:tc>
          <w:tcPr>
            <w:tcW w:w="1742"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To which course(s) is this program outcome related?</w:t>
            </w:r>
          </w:p>
        </w:tc>
        <w:tc>
          <w:tcPr>
            <w:tcW w:w="1430"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Year assessed or to be assessed.</w:t>
            </w:r>
          </w:p>
        </w:tc>
        <w:tc>
          <w:tcPr>
            <w:tcW w:w="2250"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Assessment Methods</w:t>
            </w:r>
          </w:p>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Used</w:t>
            </w:r>
          </w:p>
          <w:p w:rsidR="00677064" w:rsidRPr="006D5AFE" w:rsidRDefault="00677064" w:rsidP="00281A8F">
            <w:pPr>
              <w:jc w:val="center"/>
              <w:rPr>
                <w:rFonts w:ascii="Calibri" w:eastAsia="Calibri" w:hAnsi="Calibri" w:cs="Arial"/>
                <w:color w:val="000000"/>
                <w:sz w:val="20"/>
              </w:rPr>
            </w:pPr>
          </w:p>
        </w:tc>
        <w:tc>
          <w:tcPr>
            <w:tcW w:w="3758" w:type="dxa"/>
            <w:shd w:val="clear" w:color="auto" w:fill="auto"/>
          </w:tcPr>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What were the assessment results?</w:t>
            </w:r>
          </w:p>
          <w:p w:rsidR="00677064" w:rsidRPr="006D5AFE" w:rsidRDefault="00677064" w:rsidP="00281A8F">
            <w:pPr>
              <w:jc w:val="center"/>
              <w:rPr>
                <w:rFonts w:ascii="Calibri" w:eastAsia="Calibri" w:hAnsi="Calibri" w:cs="Arial"/>
                <w:color w:val="000000"/>
                <w:sz w:val="20"/>
              </w:rPr>
            </w:pPr>
            <w:r w:rsidRPr="006D5AFE">
              <w:rPr>
                <w:rFonts w:ascii="Calibri" w:eastAsia="Calibri" w:hAnsi="Calibri" w:cs="Arial"/>
                <w:color w:val="000000"/>
                <w:sz w:val="20"/>
              </w:rPr>
              <w:t xml:space="preserve"> (Please provide </w:t>
            </w:r>
            <w:r w:rsidRPr="006D5AFE">
              <w:rPr>
                <w:rFonts w:ascii="Calibri" w:eastAsia="Calibri" w:hAnsi="Calibri" w:cs="Arial"/>
                <w:color w:val="000000"/>
                <w:sz w:val="20"/>
                <w:u w:val="single"/>
              </w:rPr>
              <w:t>brief</w:t>
            </w:r>
            <w:r w:rsidRPr="006D5AFE">
              <w:rPr>
                <w:rFonts w:ascii="Calibri" w:eastAsia="Calibri" w:hAnsi="Calibri" w:cs="Arial"/>
                <w:color w:val="000000"/>
                <w:sz w:val="20"/>
              </w:rPr>
              <w:t xml:space="preserve"> summary data)</w:t>
            </w:r>
          </w:p>
        </w:tc>
      </w:tr>
      <w:tr w:rsidR="00677064" w:rsidRPr="006D5AFE" w:rsidTr="00281A8F">
        <w:trPr>
          <w:trHeight w:val="1250"/>
        </w:trPr>
        <w:tc>
          <w:tcPr>
            <w:tcW w:w="3708" w:type="dxa"/>
            <w:shd w:val="clear" w:color="auto" w:fill="FFFFFF"/>
            <w:vAlign w:val="center"/>
          </w:tcPr>
          <w:p w:rsidR="00677064" w:rsidRDefault="00677064" w:rsidP="00281A8F">
            <w:pPr>
              <w:rPr>
                <w:rFonts w:ascii="Verdana" w:hAnsi="Verdana"/>
                <w:sz w:val="18"/>
                <w:szCs w:val="18"/>
              </w:rPr>
            </w:pPr>
            <w:r>
              <w:t>Use various software packages to simulate, analyze and develop schematics and layouts of electronic circuits; technical communication skills for group work.</w:t>
            </w:r>
          </w:p>
        </w:tc>
        <w:tc>
          <w:tcPr>
            <w:tcW w:w="1742" w:type="dxa"/>
            <w:shd w:val="clear" w:color="auto" w:fill="auto"/>
            <w:vAlign w:val="center"/>
          </w:tcPr>
          <w:p w:rsidR="00677064" w:rsidRDefault="00677064" w:rsidP="00281A8F">
            <w:pPr>
              <w:rPr>
                <w:rFonts w:ascii="Verdana" w:hAnsi="Verdana"/>
                <w:sz w:val="18"/>
                <w:szCs w:val="18"/>
              </w:rPr>
            </w:pPr>
            <w:r>
              <w:rPr>
                <w:rFonts w:ascii="Verdana" w:hAnsi="Verdana"/>
                <w:sz w:val="18"/>
                <w:szCs w:val="18"/>
              </w:rPr>
              <w:t>EET1116, EET1150,</w:t>
            </w:r>
          </w:p>
          <w:p w:rsidR="00677064" w:rsidRDefault="00677064" w:rsidP="00281A8F">
            <w:pPr>
              <w:rPr>
                <w:rFonts w:ascii="Verdana" w:hAnsi="Verdana"/>
                <w:sz w:val="18"/>
                <w:szCs w:val="18"/>
              </w:rPr>
            </w:pPr>
            <w:r>
              <w:rPr>
                <w:rFonts w:ascii="Verdana" w:hAnsi="Verdana"/>
                <w:sz w:val="18"/>
                <w:szCs w:val="18"/>
              </w:rPr>
              <w:t>EET1155, EET1131,</w:t>
            </w:r>
          </w:p>
          <w:p w:rsidR="00677064" w:rsidRDefault="00677064" w:rsidP="00281A8F">
            <w:pPr>
              <w:rPr>
                <w:rFonts w:ascii="Verdana" w:hAnsi="Verdana"/>
                <w:sz w:val="18"/>
                <w:szCs w:val="18"/>
              </w:rPr>
            </w:pPr>
            <w:r>
              <w:rPr>
                <w:rFonts w:ascii="Verdana" w:hAnsi="Verdana"/>
                <w:sz w:val="18"/>
                <w:szCs w:val="18"/>
              </w:rPr>
              <w:t>ENG 1101,</w:t>
            </w:r>
          </w:p>
          <w:p w:rsidR="00677064" w:rsidRDefault="00677064" w:rsidP="00281A8F">
            <w:pPr>
              <w:rPr>
                <w:rFonts w:ascii="Verdana" w:hAnsi="Verdana"/>
                <w:sz w:val="18"/>
                <w:szCs w:val="18"/>
              </w:rPr>
            </w:pPr>
            <w:r>
              <w:rPr>
                <w:rFonts w:ascii="Verdana" w:hAnsi="Verdana"/>
                <w:sz w:val="18"/>
                <w:szCs w:val="18"/>
              </w:rPr>
              <w:t>COM 2211</w:t>
            </w:r>
          </w:p>
        </w:tc>
        <w:tc>
          <w:tcPr>
            <w:tcW w:w="1430" w:type="dxa"/>
            <w:shd w:val="clear" w:color="auto" w:fill="auto"/>
          </w:tcPr>
          <w:p w:rsidR="00677064" w:rsidRPr="00E67439" w:rsidRDefault="00677064" w:rsidP="00281A8F">
            <w:pPr>
              <w:rPr>
                <w:rFonts w:ascii="Calibri" w:hAnsi="Calibri" w:cs="Arial"/>
                <w:color w:val="000000"/>
                <w:sz w:val="24"/>
                <w:szCs w:val="24"/>
              </w:rPr>
            </w:pPr>
            <w:r w:rsidRPr="00E67439">
              <w:rPr>
                <w:rFonts w:ascii="Arial" w:hAnsi="Arial" w:cs="Arial"/>
                <w:color w:val="000000"/>
              </w:rPr>
              <w:t>2012-2013</w:t>
            </w:r>
          </w:p>
        </w:tc>
        <w:tc>
          <w:tcPr>
            <w:tcW w:w="2250" w:type="dxa"/>
            <w:shd w:val="clear" w:color="auto" w:fill="auto"/>
          </w:tcPr>
          <w:p w:rsidR="00677064" w:rsidRPr="00E67439" w:rsidRDefault="00677064" w:rsidP="00281A8F">
            <w:pPr>
              <w:rPr>
                <w:rFonts w:ascii="Arial" w:hAnsi="Arial" w:cs="Arial"/>
                <w:color w:val="000000"/>
              </w:rPr>
            </w:pPr>
            <w:r w:rsidRPr="00E67439">
              <w:rPr>
                <w:rFonts w:ascii="Arial" w:hAnsi="Arial" w:cs="Arial"/>
                <w:color w:val="000000"/>
              </w:rPr>
              <w:t>Testing,</w:t>
            </w:r>
          </w:p>
          <w:p w:rsidR="00677064" w:rsidRDefault="00677064" w:rsidP="00281A8F">
            <w:pPr>
              <w:rPr>
                <w:rFonts w:ascii="Times New Roman" w:hAnsi="Times New Roman"/>
              </w:rPr>
            </w:pPr>
            <w:r w:rsidRPr="00E67439">
              <w:rPr>
                <w:rFonts w:ascii="Arial" w:hAnsi="Arial" w:cs="Arial"/>
                <w:color w:val="000000"/>
              </w:rPr>
              <w:t>Graded lab reports, Group projects</w:t>
            </w:r>
          </w:p>
        </w:tc>
        <w:tc>
          <w:tcPr>
            <w:tcW w:w="3758" w:type="dxa"/>
            <w:shd w:val="clear" w:color="auto" w:fill="auto"/>
          </w:tcPr>
          <w:p w:rsidR="00677064" w:rsidRDefault="00677064" w:rsidP="00281A8F">
            <w:pPr>
              <w:rPr>
                <w:rFonts w:ascii="Arial" w:hAnsi="Arial" w:cs="Arial"/>
              </w:rPr>
            </w:pPr>
            <w:r w:rsidRPr="00E67439">
              <w:rPr>
                <w:rFonts w:ascii="Arial" w:hAnsi="Arial" w:cs="Arial"/>
                <w:color w:val="000000"/>
              </w:rPr>
              <w:t xml:space="preserve">In EET 1116 </w:t>
            </w:r>
            <w:proofErr w:type="spellStart"/>
            <w:r w:rsidRPr="00E67439">
              <w:rPr>
                <w:rFonts w:ascii="Arial" w:hAnsi="Arial" w:cs="Arial"/>
                <w:color w:val="000000"/>
              </w:rPr>
              <w:t>MultiSim</w:t>
            </w:r>
            <w:proofErr w:type="spellEnd"/>
            <w:r w:rsidRPr="00E67439">
              <w:rPr>
                <w:rFonts w:ascii="Arial" w:hAnsi="Arial" w:cs="Arial"/>
                <w:color w:val="000000"/>
              </w:rPr>
              <w:t xml:space="preserve"> software is introduced to the students and used on multiple assignments that are graded. In EET 1150 and EET 1155. In EET </w:t>
            </w:r>
            <w:proofErr w:type="gramStart"/>
            <w:r w:rsidRPr="00E67439">
              <w:rPr>
                <w:rFonts w:ascii="Arial" w:hAnsi="Arial" w:cs="Arial"/>
                <w:color w:val="000000"/>
              </w:rPr>
              <w:t xml:space="preserve">1150  </w:t>
            </w:r>
            <w:r>
              <w:rPr>
                <w:rFonts w:ascii="Arial" w:hAnsi="Arial" w:cs="Arial"/>
              </w:rPr>
              <w:t>student</w:t>
            </w:r>
            <w:proofErr w:type="gramEnd"/>
            <w:r>
              <w:rPr>
                <w:rFonts w:ascii="Arial" w:hAnsi="Arial" w:cs="Arial"/>
              </w:rPr>
              <w:t xml:space="preserve"> attainment = 67% for the students completing the projects.</w:t>
            </w:r>
          </w:p>
          <w:p w:rsidR="00677064" w:rsidRDefault="00677064" w:rsidP="00281A8F">
            <w:pPr>
              <w:rPr>
                <w:rFonts w:ascii="Times New Roman" w:hAnsi="Times New Roman"/>
              </w:rPr>
            </w:pPr>
            <w:r>
              <w:rPr>
                <w:rFonts w:ascii="Arial" w:hAnsi="Arial" w:cs="Arial"/>
              </w:rPr>
              <w:t>The analysis showed that a number of students did not complete the project. A continuous improvement plan will be developed to improve student success in this area.</w:t>
            </w:r>
            <w:r>
              <w:t xml:space="preserve">   </w:t>
            </w:r>
          </w:p>
        </w:tc>
      </w:tr>
      <w:tr w:rsidR="00677064" w:rsidRPr="006D5AFE" w:rsidTr="00281A8F">
        <w:trPr>
          <w:trHeight w:val="72"/>
        </w:trPr>
        <w:tc>
          <w:tcPr>
            <w:tcW w:w="3708" w:type="dxa"/>
            <w:shd w:val="clear" w:color="auto" w:fill="FFFFFF"/>
            <w:vAlign w:val="center"/>
          </w:tcPr>
          <w:p w:rsidR="00677064" w:rsidRDefault="00677064" w:rsidP="00281A8F">
            <w:pPr>
              <w:autoSpaceDE w:val="0"/>
              <w:autoSpaceDN w:val="0"/>
              <w:adjustRightInd w:val="0"/>
              <w:rPr>
                <w:rFonts w:ascii="Verdana" w:hAnsi="Verdana"/>
                <w:sz w:val="18"/>
                <w:szCs w:val="18"/>
              </w:rPr>
            </w:pPr>
            <w:r>
              <w:rPr>
                <w:rFonts w:ascii="Verdana" w:hAnsi="Verdana"/>
                <w:sz w:val="18"/>
                <w:szCs w:val="18"/>
              </w:rPr>
              <w:t>Demonstrate a commitment to address professional and ethical responsibilities, including a respect for diversity; impact of engineering technology solutions in a societal and global context.</w:t>
            </w:r>
          </w:p>
        </w:tc>
        <w:tc>
          <w:tcPr>
            <w:tcW w:w="1742" w:type="dxa"/>
            <w:shd w:val="clear" w:color="auto" w:fill="auto"/>
            <w:vAlign w:val="center"/>
          </w:tcPr>
          <w:p w:rsidR="007436C3" w:rsidRDefault="00677064" w:rsidP="007436C3">
            <w:pPr>
              <w:rPr>
                <w:rFonts w:ascii="Verdana" w:hAnsi="Verdana"/>
                <w:sz w:val="18"/>
                <w:szCs w:val="18"/>
              </w:rPr>
            </w:pPr>
            <w:r>
              <w:rPr>
                <w:rFonts w:ascii="Verdana" w:hAnsi="Verdana"/>
                <w:sz w:val="18"/>
                <w:szCs w:val="18"/>
              </w:rPr>
              <w:t>EET 1116,</w:t>
            </w:r>
          </w:p>
          <w:p w:rsidR="00677064" w:rsidRDefault="00677064" w:rsidP="007436C3">
            <w:pPr>
              <w:rPr>
                <w:rFonts w:ascii="Verdana" w:hAnsi="Verdana"/>
                <w:sz w:val="18"/>
                <w:szCs w:val="18"/>
              </w:rPr>
            </w:pPr>
            <w:r>
              <w:rPr>
                <w:rFonts w:ascii="Verdana" w:hAnsi="Verdana"/>
                <w:sz w:val="18"/>
                <w:szCs w:val="18"/>
              </w:rPr>
              <w:t>EET 2278</w:t>
            </w:r>
          </w:p>
        </w:tc>
        <w:tc>
          <w:tcPr>
            <w:tcW w:w="1430" w:type="dxa"/>
            <w:shd w:val="clear" w:color="auto" w:fill="auto"/>
          </w:tcPr>
          <w:p w:rsidR="00677064" w:rsidRPr="00E67439" w:rsidRDefault="00677064" w:rsidP="00281A8F">
            <w:pPr>
              <w:rPr>
                <w:rFonts w:ascii="Calibri" w:hAnsi="Calibri" w:cs="Arial"/>
                <w:color w:val="000000"/>
                <w:sz w:val="24"/>
                <w:szCs w:val="24"/>
              </w:rPr>
            </w:pPr>
            <w:r w:rsidRPr="00E67439">
              <w:rPr>
                <w:rFonts w:ascii="Arial" w:hAnsi="Arial" w:cs="Arial"/>
                <w:color w:val="000000"/>
              </w:rPr>
              <w:t>2015-2016</w:t>
            </w:r>
          </w:p>
        </w:tc>
        <w:tc>
          <w:tcPr>
            <w:tcW w:w="2250" w:type="dxa"/>
            <w:shd w:val="clear" w:color="auto" w:fill="auto"/>
          </w:tcPr>
          <w:p w:rsidR="00677064" w:rsidRDefault="00677064" w:rsidP="00281A8F">
            <w:pPr>
              <w:rPr>
                <w:rFonts w:ascii="Times New Roman" w:hAnsi="Times New Roman"/>
              </w:rPr>
            </w:pPr>
            <w:r w:rsidRPr="00E67439">
              <w:rPr>
                <w:rFonts w:ascii="Arial" w:hAnsi="Arial" w:cs="Arial"/>
                <w:color w:val="000000"/>
              </w:rPr>
              <w:t>For EET 1116 student complete a worksheet. For EET 2278 there is a written report.</w:t>
            </w:r>
          </w:p>
        </w:tc>
        <w:tc>
          <w:tcPr>
            <w:tcW w:w="3758" w:type="dxa"/>
            <w:shd w:val="clear" w:color="auto" w:fill="auto"/>
          </w:tcPr>
          <w:p w:rsidR="00677064" w:rsidRDefault="00677064" w:rsidP="007436C3">
            <w:r w:rsidRPr="00E67439">
              <w:rPr>
                <w:rFonts w:ascii="Arial" w:hAnsi="Arial" w:cs="Arial"/>
                <w:color w:val="000000"/>
              </w:rPr>
              <w:t xml:space="preserve">New in Spring </w:t>
            </w:r>
            <w:proofErr w:type="gramStart"/>
            <w:r w:rsidRPr="00E67439">
              <w:rPr>
                <w:rFonts w:ascii="Arial" w:hAnsi="Arial" w:cs="Arial"/>
                <w:color w:val="000000"/>
              </w:rPr>
              <w:t>16  EET</w:t>
            </w:r>
            <w:proofErr w:type="gramEnd"/>
            <w:r w:rsidRPr="00E67439">
              <w:rPr>
                <w:rFonts w:ascii="Arial" w:hAnsi="Arial" w:cs="Arial"/>
                <w:color w:val="000000"/>
              </w:rPr>
              <w:t xml:space="preserve"> 1116 students attained class average of 76%. New in Spring 16 for EET 2278</w:t>
            </w:r>
          </w:p>
        </w:tc>
      </w:tr>
      <w:tr w:rsidR="00677064" w:rsidRPr="006D5AFE" w:rsidTr="00281A8F">
        <w:trPr>
          <w:trHeight w:val="72"/>
        </w:trPr>
        <w:tc>
          <w:tcPr>
            <w:tcW w:w="3708" w:type="dxa"/>
            <w:shd w:val="clear" w:color="auto" w:fill="FFFFFF"/>
            <w:vAlign w:val="center"/>
          </w:tcPr>
          <w:p w:rsidR="00677064" w:rsidRDefault="00677064" w:rsidP="00281A8F">
            <w:pPr>
              <w:rPr>
                <w:rFonts w:ascii="Verdana" w:hAnsi="Verdana"/>
                <w:sz w:val="18"/>
                <w:szCs w:val="18"/>
              </w:rPr>
            </w:pPr>
            <w:r>
              <w:rPr>
                <w:rFonts w:ascii="Verdana" w:hAnsi="Verdana"/>
                <w:color w:val="333333"/>
                <w:sz w:val="18"/>
                <w:szCs w:val="18"/>
              </w:rPr>
              <w:t>Apply principles of DC and AC circuits, analog and digital electronics, microcontroller fundamentals and circuit assembly for analysis, basic design, circuit simulation, problem solving, assembly, troubleshooting and repair of electrical and electronic systems.</w:t>
            </w:r>
          </w:p>
        </w:tc>
        <w:tc>
          <w:tcPr>
            <w:tcW w:w="1742" w:type="dxa"/>
            <w:shd w:val="clear" w:color="auto" w:fill="auto"/>
            <w:vAlign w:val="center"/>
          </w:tcPr>
          <w:p w:rsidR="00677064" w:rsidRDefault="00677064" w:rsidP="00281A8F">
            <w:pPr>
              <w:rPr>
                <w:rFonts w:ascii="Verdana" w:hAnsi="Verdana"/>
                <w:sz w:val="18"/>
                <w:szCs w:val="18"/>
              </w:rPr>
            </w:pPr>
            <w:r>
              <w:rPr>
                <w:rFonts w:ascii="Verdana" w:hAnsi="Verdana"/>
                <w:sz w:val="18"/>
                <w:szCs w:val="18"/>
              </w:rPr>
              <w:t xml:space="preserve">SCC 1101, EET1150, EET1155, EET1131, EET2201, EET2261, EET 2270 </w:t>
            </w:r>
          </w:p>
        </w:tc>
        <w:tc>
          <w:tcPr>
            <w:tcW w:w="1430" w:type="dxa"/>
            <w:shd w:val="clear" w:color="auto" w:fill="auto"/>
          </w:tcPr>
          <w:p w:rsidR="00677064" w:rsidRPr="00E67439" w:rsidRDefault="00677064" w:rsidP="00281A8F">
            <w:pPr>
              <w:rPr>
                <w:rFonts w:ascii="Calibri" w:hAnsi="Calibri" w:cs="Arial"/>
                <w:color w:val="000000"/>
                <w:sz w:val="24"/>
                <w:szCs w:val="24"/>
              </w:rPr>
            </w:pPr>
            <w:r w:rsidRPr="00E67439">
              <w:rPr>
                <w:rFonts w:ascii="Arial" w:hAnsi="Arial" w:cs="Arial"/>
                <w:color w:val="000000"/>
              </w:rPr>
              <w:t>2015-2016</w:t>
            </w:r>
          </w:p>
        </w:tc>
        <w:tc>
          <w:tcPr>
            <w:tcW w:w="2250" w:type="dxa"/>
            <w:shd w:val="clear" w:color="auto" w:fill="auto"/>
          </w:tcPr>
          <w:p w:rsidR="00677064" w:rsidRDefault="00677064" w:rsidP="00281A8F">
            <w:pPr>
              <w:rPr>
                <w:rFonts w:ascii="Times New Roman" w:hAnsi="Times New Roman"/>
              </w:rPr>
            </w:pPr>
            <w:r w:rsidRPr="00E67439">
              <w:rPr>
                <w:rFonts w:ascii="Arial" w:hAnsi="Arial" w:cs="Arial"/>
                <w:color w:val="000000"/>
              </w:rPr>
              <w:t>SME EET Proficiency Test in Capstone course</w:t>
            </w:r>
          </w:p>
        </w:tc>
        <w:tc>
          <w:tcPr>
            <w:tcW w:w="3758" w:type="dxa"/>
            <w:shd w:val="clear" w:color="auto" w:fill="auto"/>
          </w:tcPr>
          <w:p w:rsidR="00677064" w:rsidRDefault="00677064" w:rsidP="00281A8F">
            <w:r>
              <w:t>National average was 44%  Sinclair students attained 45% class average</w:t>
            </w:r>
          </w:p>
        </w:tc>
      </w:tr>
      <w:tr w:rsidR="00677064" w:rsidRPr="006D5AFE" w:rsidTr="00281A8F">
        <w:tblPrEx>
          <w:shd w:val="clear" w:color="auto" w:fill="auto"/>
          <w:tblLook w:val="04A0" w:firstRow="1" w:lastRow="0" w:firstColumn="1" w:lastColumn="0" w:noHBand="0" w:noVBand="1"/>
        </w:tblPrEx>
        <w:trPr>
          <w:trHeight w:val="72"/>
        </w:trPr>
        <w:tc>
          <w:tcPr>
            <w:tcW w:w="3708" w:type="dxa"/>
            <w:shd w:val="clear" w:color="auto" w:fill="auto"/>
            <w:vAlign w:val="center"/>
          </w:tcPr>
          <w:p w:rsidR="00677064" w:rsidRDefault="00677064" w:rsidP="00281A8F">
            <w:pPr>
              <w:shd w:val="clear" w:color="auto" w:fill="FFFFFF"/>
              <w:textAlignment w:val="top"/>
              <w:rPr>
                <w:rFonts w:ascii="Verdana" w:hAnsi="Verdana"/>
                <w:color w:val="333333"/>
                <w:sz w:val="18"/>
                <w:szCs w:val="18"/>
              </w:rPr>
            </w:pPr>
            <w:r>
              <w:rPr>
                <w:rFonts w:ascii="Verdana" w:hAnsi="Verdana"/>
                <w:color w:val="333333"/>
                <w:sz w:val="18"/>
                <w:szCs w:val="18"/>
              </w:rPr>
              <w:t>Apply principles of mathematics and physics to solve engineering technology problems.</w:t>
            </w:r>
          </w:p>
          <w:p w:rsidR="00677064" w:rsidRDefault="00677064" w:rsidP="00281A8F">
            <w:pPr>
              <w:rPr>
                <w:rFonts w:ascii="Verdana" w:hAnsi="Verdana"/>
                <w:sz w:val="18"/>
                <w:szCs w:val="18"/>
              </w:rPr>
            </w:pPr>
          </w:p>
        </w:tc>
        <w:tc>
          <w:tcPr>
            <w:tcW w:w="1742" w:type="dxa"/>
            <w:shd w:val="clear" w:color="auto" w:fill="auto"/>
            <w:vAlign w:val="center"/>
          </w:tcPr>
          <w:p w:rsidR="00677064" w:rsidRDefault="00677064" w:rsidP="00281A8F">
            <w:pPr>
              <w:rPr>
                <w:rFonts w:ascii="Verdana" w:hAnsi="Verdana"/>
                <w:sz w:val="18"/>
                <w:szCs w:val="18"/>
              </w:rPr>
            </w:pPr>
            <w:r>
              <w:rPr>
                <w:rFonts w:ascii="Verdana" w:hAnsi="Verdana"/>
                <w:sz w:val="18"/>
                <w:szCs w:val="18"/>
              </w:rPr>
              <w:lastRenderedPageBreak/>
              <w:t xml:space="preserve">EET1150, EET1155,  EET2201, </w:t>
            </w:r>
          </w:p>
          <w:p w:rsidR="00677064" w:rsidRDefault="00677064" w:rsidP="00281A8F">
            <w:pPr>
              <w:rPr>
                <w:rFonts w:ascii="Verdana" w:hAnsi="Verdana"/>
                <w:sz w:val="18"/>
                <w:szCs w:val="18"/>
              </w:rPr>
            </w:pPr>
            <w:r>
              <w:rPr>
                <w:rFonts w:ascii="Verdana" w:hAnsi="Verdana"/>
                <w:sz w:val="18"/>
                <w:szCs w:val="18"/>
              </w:rPr>
              <w:lastRenderedPageBreak/>
              <w:t>MAT 1280,</w:t>
            </w:r>
          </w:p>
          <w:p w:rsidR="00677064" w:rsidRDefault="00677064" w:rsidP="00281A8F">
            <w:pPr>
              <w:rPr>
                <w:rFonts w:ascii="Verdana" w:hAnsi="Verdana"/>
                <w:sz w:val="18"/>
                <w:szCs w:val="18"/>
              </w:rPr>
            </w:pPr>
            <w:r>
              <w:rPr>
                <w:rFonts w:ascii="Verdana" w:hAnsi="Verdana"/>
                <w:sz w:val="18"/>
                <w:szCs w:val="18"/>
              </w:rPr>
              <w:t>MAT 1290,</w:t>
            </w:r>
          </w:p>
          <w:p w:rsidR="00677064" w:rsidRDefault="00677064" w:rsidP="00281A8F">
            <w:pPr>
              <w:rPr>
                <w:rFonts w:ascii="Verdana" w:hAnsi="Verdana"/>
                <w:sz w:val="18"/>
                <w:szCs w:val="18"/>
              </w:rPr>
            </w:pPr>
            <w:r>
              <w:rPr>
                <w:rFonts w:ascii="Verdana" w:hAnsi="Verdana"/>
                <w:sz w:val="18"/>
                <w:szCs w:val="18"/>
              </w:rPr>
              <w:t>PHY 1131</w:t>
            </w:r>
          </w:p>
        </w:tc>
        <w:tc>
          <w:tcPr>
            <w:tcW w:w="1430" w:type="dxa"/>
            <w:shd w:val="clear" w:color="auto" w:fill="auto"/>
          </w:tcPr>
          <w:p w:rsidR="00677064" w:rsidRPr="00E67439" w:rsidRDefault="00677064" w:rsidP="00281A8F">
            <w:pPr>
              <w:rPr>
                <w:rFonts w:ascii="Calibri" w:hAnsi="Calibri" w:cs="Arial"/>
                <w:color w:val="000000"/>
                <w:sz w:val="24"/>
                <w:szCs w:val="24"/>
              </w:rPr>
            </w:pPr>
            <w:r w:rsidRPr="00E67439">
              <w:rPr>
                <w:rFonts w:ascii="Arial" w:hAnsi="Arial" w:cs="Arial"/>
                <w:color w:val="000000"/>
              </w:rPr>
              <w:lastRenderedPageBreak/>
              <w:t>2014-2015</w:t>
            </w:r>
          </w:p>
        </w:tc>
        <w:tc>
          <w:tcPr>
            <w:tcW w:w="2250" w:type="dxa"/>
            <w:shd w:val="clear" w:color="auto" w:fill="auto"/>
          </w:tcPr>
          <w:p w:rsidR="00677064" w:rsidRDefault="00677064" w:rsidP="00281A8F">
            <w:pPr>
              <w:rPr>
                <w:rFonts w:ascii="Times New Roman" w:hAnsi="Times New Roman"/>
              </w:rPr>
            </w:pPr>
            <w:r>
              <w:rPr>
                <w:rFonts w:ascii="Arial" w:hAnsi="Arial" w:cs="Arial"/>
                <w:color w:val="000000"/>
                <w:sz w:val="20"/>
                <w:szCs w:val="20"/>
              </w:rPr>
              <w:t xml:space="preserve">Class assignments graded test, laboratory </w:t>
            </w:r>
            <w:r>
              <w:rPr>
                <w:rFonts w:ascii="Arial" w:hAnsi="Arial" w:cs="Arial"/>
                <w:color w:val="000000"/>
                <w:sz w:val="20"/>
                <w:szCs w:val="20"/>
              </w:rPr>
              <w:lastRenderedPageBreak/>
              <w:t>assignments and homework.</w:t>
            </w:r>
            <w:r>
              <w:t xml:space="preserve"> </w:t>
            </w:r>
          </w:p>
        </w:tc>
        <w:tc>
          <w:tcPr>
            <w:tcW w:w="3758" w:type="dxa"/>
            <w:shd w:val="clear" w:color="auto" w:fill="auto"/>
          </w:tcPr>
          <w:p w:rsidR="00677064" w:rsidRDefault="00677064" w:rsidP="00281A8F">
            <w:r w:rsidRPr="00E67439">
              <w:rPr>
                <w:rFonts w:ascii="Arial" w:hAnsi="Arial" w:cs="Arial"/>
                <w:color w:val="000000"/>
              </w:rPr>
              <w:lastRenderedPageBreak/>
              <w:t xml:space="preserve">Assessment results: 80% master the various aspects of power of ten </w:t>
            </w:r>
            <w:r w:rsidRPr="00E67439">
              <w:rPr>
                <w:rFonts w:ascii="Arial" w:hAnsi="Arial" w:cs="Arial"/>
                <w:color w:val="000000"/>
              </w:rPr>
              <w:lastRenderedPageBreak/>
              <w:t xml:space="preserve">and engineering notation, 90% master Ohm’s law, 80% master series and parallel circuit analysis, 80% master </w:t>
            </w:r>
            <w:proofErr w:type="spellStart"/>
            <w:r w:rsidRPr="00E67439">
              <w:rPr>
                <w:rFonts w:ascii="Arial" w:hAnsi="Arial" w:cs="Arial"/>
                <w:color w:val="000000"/>
              </w:rPr>
              <w:t>Kirchoff’s</w:t>
            </w:r>
            <w:proofErr w:type="spellEnd"/>
            <w:r w:rsidRPr="00E67439">
              <w:rPr>
                <w:rFonts w:ascii="Arial" w:hAnsi="Arial" w:cs="Arial"/>
                <w:color w:val="000000"/>
              </w:rPr>
              <w:t xml:space="preserve"> voltage and current laws, 70% master basic complex circuit analysis.</w:t>
            </w:r>
          </w:p>
        </w:tc>
      </w:tr>
      <w:tr w:rsidR="00677064" w:rsidRPr="006D5AFE" w:rsidTr="00281A8F">
        <w:tblPrEx>
          <w:shd w:val="clear" w:color="auto" w:fill="auto"/>
          <w:tblLook w:val="04A0" w:firstRow="1" w:lastRow="0" w:firstColumn="1" w:lastColumn="0" w:noHBand="0" w:noVBand="1"/>
        </w:tblPrEx>
        <w:trPr>
          <w:trHeight w:val="72"/>
        </w:trPr>
        <w:tc>
          <w:tcPr>
            <w:tcW w:w="3708" w:type="dxa"/>
            <w:shd w:val="clear" w:color="auto" w:fill="auto"/>
            <w:vAlign w:val="center"/>
          </w:tcPr>
          <w:p w:rsidR="00677064" w:rsidRDefault="00677064" w:rsidP="00281A8F">
            <w:pPr>
              <w:rPr>
                <w:rFonts w:ascii="Verdana" w:hAnsi="Verdana"/>
                <w:sz w:val="18"/>
                <w:szCs w:val="18"/>
              </w:rPr>
            </w:pPr>
            <w:r>
              <w:rPr>
                <w:rFonts w:ascii="Verdana" w:hAnsi="Verdana"/>
                <w:sz w:val="18"/>
                <w:szCs w:val="18"/>
              </w:rPr>
              <w:lastRenderedPageBreak/>
              <w:t>Demonstrate programming skills using a graphical language, assembly language or ladder logic to create computer solutions of engineering problems.</w:t>
            </w:r>
          </w:p>
        </w:tc>
        <w:tc>
          <w:tcPr>
            <w:tcW w:w="1742" w:type="dxa"/>
            <w:shd w:val="clear" w:color="auto" w:fill="auto"/>
            <w:vAlign w:val="center"/>
          </w:tcPr>
          <w:p w:rsidR="00677064" w:rsidRDefault="00677064" w:rsidP="00281A8F">
            <w:pPr>
              <w:rPr>
                <w:rFonts w:ascii="Verdana" w:hAnsi="Verdana"/>
                <w:sz w:val="18"/>
                <w:szCs w:val="18"/>
              </w:rPr>
            </w:pPr>
            <w:r>
              <w:rPr>
                <w:rFonts w:ascii="Verdana" w:hAnsi="Verdana"/>
                <w:sz w:val="18"/>
                <w:szCs w:val="18"/>
              </w:rPr>
              <w:t>EET 1164,</w:t>
            </w:r>
          </w:p>
          <w:p w:rsidR="00677064" w:rsidRDefault="00677064" w:rsidP="00281A8F">
            <w:pPr>
              <w:rPr>
                <w:rFonts w:ascii="Verdana" w:hAnsi="Verdana"/>
                <w:sz w:val="18"/>
                <w:szCs w:val="18"/>
              </w:rPr>
            </w:pPr>
            <w:r>
              <w:rPr>
                <w:rFonts w:ascii="Verdana" w:hAnsi="Verdana"/>
                <w:sz w:val="18"/>
                <w:szCs w:val="18"/>
              </w:rPr>
              <w:t xml:space="preserve">EET2259, EET2281, </w:t>
            </w:r>
          </w:p>
          <w:p w:rsidR="00677064" w:rsidRDefault="00677064" w:rsidP="00281A8F">
            <w:pPr>
              <w:rPr>
                <w:rFonts w:ascii="Verdana" w:hAnsi="Verdana"/>
                <w:sz w:val="18"/>
                <w:szCs w:val="18"/>
              </w:rPr>
            </w:pPr>
            <w:r>
              <w:rPr>
                <w:rFonts w:ascii="Verdana" w:hAnsi="Verdana"/>
                <w:sz w:val="18"/>
                <w:szCs w:val="18"/>
              </w:rPr>
              <w:t>EET2261</w:t>
            </w:r>
          </w:p>
        </w:tc>
        <w:tc>
          <w:tcPr>
            <w:tcW w:w="1430" w:type="dxa"/>
            <w:shd w:val="clear" w:color="auto" w:fill="auto"/>
          </w:tcPr>
          <w:p w:rsidR="00677064" w:rsidRPr="00E67439" w:rsidRDefault="00677064" w:rsidP="00281A8F">
            <w:pPr>
              <w:rPr>
                <w:rFonts w:ascii="Calibri" w:hAnsi="Calibri" w:cs="Arial"/>
                <w:color w:val="000000"/>
                <w:sz w:val="24"/>
                <w:szCs w:val="24"/>
              </w:rPr>
            </w:pPr>
            <w:r w:rsidRPr="00E67439">
              <w:rPr>
                <w:rFonts w:ascii="Arial" w:hAnsi="Arial" w:cs="Arial"/>
                <w:color w:val="000000"/>
              </w:rPr>
              <w:t>2014-2015</w:t>
            </w:r>
          </w:p>
        </w:tc>
        <w:tc>
          <w:tcPr>
            <w:tcW w:w="2250" w:type="dxa"/>
            <w:shd w:val="clear" w:color="auto" w:fill="auto"/>
          </w:tcPr>
          <w:p w:rsidR="00677064" w:rsidRDefault="00677064" w:rsidP="00281A8F">
            <w:pPr>
              <w:rPr>
                <w:rFonts w:ascii="Times New Roman" w:hAnsi="Times New Roman"/>
              </w:rPr>
            </w:pPr>
            <w:r w:rsidRPr="00E67439">
              <w:rPr>
                <w:rFonts w:ascii="Arial" w:hAnsi="Arial" w:cs="Arial"/>
                <w:color w:val="000000"/>
              </w:rPr>
              <w:t xml:space="preserve">For EET 2259 &amp; EET 2261 </w:t>
            </w:r>
            <w:proofErr w:type="spellStart"/>
            <w:r w:rsidRPr="00E67439">
              <w:rPr>
                <w:rFonts w:ascii="Arial" w:hAnsi="Arial" w:cs="Arial"/>
                <w:color w:val="000000"/>
              </w:rPr>
              <w:t>Pre test</w:t>
            </w:r>
            <w:proofErr w:type="spellEnd"/>
            <w:r w:rsidRPr="00E67439">
              <w:rPr>
                <w:rFonts w:ascii="Arial" w:hAnsi="Arial" w:cs="Arial"/>
                <w:color w:val="000000"/>
              </w:rPr>
              <w:t xml:space="preserve"> and post test</w:t>
            </w:r>
          </w:p>
        </w:tc>
        <w:tc>
          <w:tcPr>
            <w:tcW w:w="3758" w:type="dxa"/>
            <w:shd w:val="clear" w:color="auto" w:fill="auto"/>
          </w:tcPr>
          <w:p w:rsidR="00677064" w:rsidRDefault="00677064" w:rsidP="00281A8F">
            <w:pPr>
              <w:rPr>
                <w:sz w:val="20"/>
                <w:szCs w:val="20"/>
              </w:rPr>
            </w:pPr>
            <w:r>
              <w:rPr>
                <w:sz w:val="20"/>
                <w:szCs w:val="20"/>
              </w:rPr>
              <w:t>EET 2259</w:t>
            </w:r>
            <w:r>
              <w:rPr>
                <w:sz w:val="20"/>
                <w:szCs w:val="20"/>
              </w:rPr>
              <w:tab/>
              <w:t xml:space="preserve"> </w:t>
            </w:r>
            <w:r>
              <w:rPr>
                <w:sz w:val="20"/>
                <w:szCs w:val="20"/>
              </w:rPr>
              <w:tab/>
              <w:t>Pre/Post</w:t>
            </w:r>
          </w:p>
          <w:p w:rsidR="00677064" w:rsidRDefault="00677064" w:rsidP="00281A8F">
            <w:pPr>
              <w:rPr>
                <w:sz w:val="20"/>
                <w:szCs w:val="20"/>
              </w:rPr>
            </w:pPr>
            <w:r>
              <w:rPr>
                <w:sz w:val="20"/>
                <w:szCs w:val="20"/>
              </w:rPr>
              <w:t>LabVIEW  (VIs)</w:t>
            </w:r>
            <w:r>
              <w:rPr>
                <w:sz w:val="20"/>
                <w:szCs w:val="20"/>
              </w:rPr>
              <w:tab/>
              <w:t xml:space="preserve"> </w:t>
            </w:r>
            <w:r>
              <w:rPr>
                <w:sz w:val="20"/>
                <w:szCs w:val="20"/>
              </w:rPr>
              <w:tab/>
              <w:t>85.71/85.71%</w:t>
            </w:r>
          </w:p>
          <w:p w:rsidR="00677064" w:rsidRDefault="00677064" w:rsidP="00281A8F">
            <w:pPr>
              <w:rPr>
                <w:sz w:val="20"/>
                <w:szCs w:val="20"/>
              </w:rPr>
            </w:pPr>
            <w:r>
              <w:rPr>
                <w:sz w:val="20"/>
                <w:szCs w:val="20"/>
              </w:rPr>
              <w:t xml:space="preserve">Editing &amp; debugging </w:t>
            </w:r>
            <w:r>
              <w:rPr>
                <w:sz w:val="20"/>
                <w:szCs w:val="20"/>
              </w:rPr>
              <w:tab/>
              <w:t>14.29/100.00%</w:t>
            </w:r>
          </w:p>
          <w:p w:rsidR="00677064" w:rsidRDefault="00677064" w:rsidP="00281A8F">
            <w:pPr>
              <w:rPr>
                <w:sz w:val="20"/>
                <w:szCs w:val="20"/>
              </w:rPr>
            </w:pPr>
            <w:r>
              <w:rPr>
                <w:sz w:val="20"/>
                <w:szCs w:val="20"/>
              </w:rPr>
              <w:t>Datatypes</w:t>
            </w:r>
            <w:r>
              <w:rPr>
                <w:sz w:val="20"/>
                <w:szCs w:val="20"/>
              </w:rPr>
              <w:tab/>
            </w:r>
            <w:r>
              <w:rPr>
                <w:sz w:val="20"/>
                <w:szCs w:val="20"/>
              </w:rPr>
              <w:tab/>
              <w:t>28.57/100.00%</w:t>
            </w:r>
          </w:p>
          <w:p w:rsidR="00677064" w:rsidRDefault="00677064" w:rsidP="00281A8F">
            <w:pPr>
              <w:rPr>
                <w:sz w:val="20"/>
                <w:szCs w:val="20"/>
              </w:rPr>
            </w:pPr>
            <w:r>
              <w:rPr>
                <w:sz w:val="20"/>
                <w:szCs w:val="20"/>
              </w:rPr>
              <w:t>Sub-VIs</w:t>
            </w:r>
            <w:r>
              <w:rPr>
                <w:sz w:val="20"/>
                <w:szCs w:val="20"/>
              </w:rPr>
              <w:tab/>
            </w:r>
            <w:r>
              <w:rPr>
                <w:sz w:val="20"/>
                <w:szCs w:val="20"/>
              </w:rPr>
              <w:tab/>
            </w:r>
            <w:r>
              <w:rPr>
                <w:sz w:val="20"/>
                <w:szCs w:val="20"/>
              </w:rPr>
              <w:tab/>
              <w:t>28.57/57.14%</w:t>
            </w:r>
          </w:p>
          <w:p w:rsidR="00677064" w:rsidRDefault="00677064" w:rsidP="00281A8F">
            <w:pPr>
              <w:rPr>
                <w:sz w:val="20"/>
                <w:szCs w:val="20"/>
              </w:rPr>
            </w:pPr>
            <w:r>
              <w:rPr>
                <w:sz w:val="20"/>
                <w:szCs w:val="20"/>
              </w:rPr>
              <w:t>Structures</w:t>
            </w:r>
            <w:r>
              <w:rPr>
                <w:sz w:val="20"/>
                <w:szCs w:val="20"/>
              </w:rPr>
              <w:tab/>
            </w:r>
            <w:r>
              <w:rPr>
                <w:sz w:val="20"/>
                <w:szCs w:val="20"/>
              </w:rPr>
              <w:tab/>
              <w:t>0.00/100.00%</w:t>
            </w:r>
          </w:p>
          <w:p w:rsidR="00677064" w:rsidRDefault="00677064" w:rsidP="00281A8F">
            <w:pPr>
              <w:rPr>
                <w:sz w:val="20"/>
                <w:szCs w:val="20"/>
              </w:rPr>
            </w:pPr>
            <w:r>
              <w:rPr>
                <w:sz w:val="20"/>
                <w:szCs w:val="20"/>
              </w:rPr>
              <w:t>Arrays &amp; Clusters</w:t>
            </w:r>
            <w:r>
              <w:rPr>
                <w:sz w:val="20"/>
                <w:szCs w:val="20"/>
              </w:rPr>
              <w:tab/>
              <w:t>42.86/85.71%</w:t>
            </w:r>
          </w:p>
          <w:p w:rsidR="00677064" w:rsidRDefault="00677064" w:rsidP="00281A8F">
            <w:pPr>
              <w:rPr>
                <w:sz w:val="20"/>
                <w:szCs w:val="20"/>
              </w:rPr>
            </w:pPr>
            <w:r>
              <w:rPr>
                <w:sz w:val="20"/>
                <w:szCs w:val="20"/>
              </w:rPr>
              <w:t>Charts &amp; Graphs</w:t>
            </w:r>
            <w:r>
              <w:rPr>
                <w:sz w:val="20"/>
                <w:szCs w:val="20"/>
              </w:rPr>
              <w:tab/>
            </w:r>
            <w:r>
              <w:rPr>
                <w:sz w:val="20"/>
                <w:szCs w:val="20"/>
              </w:rPr>
              <w:tab/>
              <w:t>2.86/71.43%</w:t>
            </w:r>
          </w:p>
          <w:p w:rsidR="00677064" w:rsidRDefault="00677064" w:rsidP="00281A8F">
            <w:pPr>
              <w:rPr>
                <w:sz w:val="20"/>
                <w:szCs w:val="20"/>
              </w:rPr>
            </w:pPr>
            <w:r>
              <w:rPr>
                <w:sz w:val="20"/>
                <w:szCs w:val="20"/>
              </w:rPr>
              <w:t>EET 2261</w:t>
            </w:r>
            <w:r>
              <w:rPr>
                <w:sz w:val="20"/>
                <w:szCs w:val="20"/>
              </w:rPr>
              <w:tab/>
            </w:r>
            <w:r>
              <w:rPr>
                <w:sz w:val="20"/>
                <w:szCs w:val="20"/>
              </w:rPr>
              <w:tab/>
              <w:t>Pre/Post</w:t>
            </w:r>
          </w:p>
          <w:p w:rsidR="00677064" w:rsidRDefault="00677064" w:rsidP="00281A8F">
            <w:pPr>
              <w:rPr>
                <w:sz w:val="20"/>
                <w:szCs w:val="20"/>
              </w:rPr>
            </w:pPr>
            <w:r>
              <w:rPr>
                <w:sz w:val="20"/>
                <w:szCs w:val="20"/>
              </w:rPr>
              <w:t>Microprocessor arch.</w:t>
            </w:r>
            <w:r>
              <w:rPr>
                <w:sz w:val="20"/>
                <w:szCs w:val="20"/>
              </w:rPr>
              <w:tab/>
              <w:t>7.69/75.00%</w:t>
            </w:r>
          </w:p>
          <w:p w:rsidR="00677064" w:rsidRDefault="00677064" w:rsidP="00281A8F">
            <w:pPr>
              <w:rPr>
                <w:sz w:val="20"/>
                <w:szCs w:val="20"/>
              </w:rPr>
            </w:pPr>
            <w:r>
              <w:rPr>
                <w:sz w:val="20"/>
                <w:szCs w:val="20"/>
              </w:rPr>
              <w:t xml:space="preserve">Assembly language </w:t>
            </w:r>
            <w:proofErr w:type="spellStart"/>
            <w:r>
              <w:rPr>
                <w:sz w:val="20"/>
                <w:szCs w:val="20"/>
              </w:rPr>
              <w:t>prog</w:t>
            </w:r>
            <w:proofErr w:type="spellEnd"/>
            <w:r>
              <w:rPr>
                <w:sz w:val="20"/>
                <w:szCs w:val="20"/>
              </w:rPr>
              <w:t>.</w:t>
            </w:r>
            <w:r>
              <w:rPr>
                <w:sz w:val="20"/>
                <w:szCs w:val="20"/>
              </w:rPr>
              <w:tab/>
              <w:t>0.00/83.33%</w:t>
            </w:r>
          </w:p>
          <w:p w:rsidR="00677064" w:rsidRDefault="00677064" w:rsidP="00281A8F">
            <w:pPr>
              <w:rPr>
                <w:sz w:val="20"/>
                <w:szCs w:val="20"/>
              </w:rPr>
            </w:pPr>
            <w:r>
              <w:rPr>
                <w:sz w:val="20"/>
                <w:szCs w:val="20"/>
              </w:rPr>
              <w:t>Bus structures and timing</w:t>
            </w:r>
            <w:r>
              <w:rPr>
                <w:sz w:val="20"/>
                <w:szCs w:val="20"/>
              </w:rPr>
              <w:tab/>
              <w:t>7.69/50.00%</w:t>
            </w:r>
          </w:p>
          <w:p w:rsidR="00677064" w:rsidRDefault="00677064" w:rsidP="00281A8F">
            <w:pPr>
              <w:rPr>
                <w:sz w:val="20"/>
                <w:szCs w:val="20"/>
              </w:rPr>
            </w:pPr>
            <w:r>
              <w:rPr>
                <w:sz w:val="20"/>
                <w:szCs w:val="20"/>
              </w:rPr>
              <w:t>Input/output interface</w:t>
            </w:r>
            <w:r>
              <w:rPr>
                <w:sz w:val="20"/>
                <w:szCs w:val="20"/>
              </w:rPr>
              <w:tab/>
              <w:t>0.00/66.67%</w:t>
            </w:r>
          </w:p>
          <w:p w:rsidR="00677064" w:rsidRDefault="00677064" w:rsidP="00281A8F">
            <w:pPr>
              <w:rPr>
                <w:sz w:val="20"/>
                <w:szCs w:val="20"/>
              </w:rPr>
            </w:pPr>
            <w:r>
              <w:rPr>
                <w:sz w:val="20"/>
                <w:szCs w:val="20"/>
              </w:rPr>
              <w:t>Interrupt-processed I/O</w:t>
            </w:r>
            <w:r>
              <w:rPr>
                <w:sz w:val="20"/>
                <w:szCs w:val="20"/>
              </w:rPr>
              <w:tab/>
              <w:t>0.00/83.33%</w:t>
            </w:r>
          </w:p>
          <w:p w:rsidR="00677064" w:rsidRDefault="00677064" w:rsidP="00281A8F">
            <w:pPr>
              <w:rPr>
                <w:sz w:val="20"/>
                <w:szCs w:val="20"/>
              </w:rPr>
            </w:pPr>
            <w:r>
              <w:rPr>
                <w:sz w:val="20"/>
                <w:szCs w:val="20"/>
              </w:rPr>
              <w:t>Microcontroller appl.</w:t>
            </w:r>
            <w:r>
              <w:rPr>
                <w:sz w:val="20"/>
                <w:szCs w:val="20"/>
              </w:rPr>
              <w:tab/>
              <w:t>38.46/83.33%</w:t>
            </w:r>
          </w:p>
          <w:p w:rsidR="00677064" w:rsidRDefault="00677064" w:rsidP="00281A8F">
            <w:pPr>
              <w:rPr>
                <w:sz w:val="20"/>
                <w:szCs w:val="20"/>
              </w:rPr>
            </w:pPr>
            <w:r>
              <w:rPr>
                <w:sz w:val="20"/>
                <w:szCs w:val="20"/>
              </w:rPr>
              <w:t>Microprocessor-based comm.7.69/66.67%</w:t>
            </w:r>
          </w:p>
          <w:p w:rsidR="00677064" w:rsidRDefault="00677064" w:rsidP="00281A8F">
            <w:pPr>
              <w:rPr>
                <w:sz w:val="24"/>
                <w:szCs w:val="24"/>
              </w:rPr>
            </w:pPr>
          </w:p>
        </w:tc>
      </w:tr>
      <w:tr w:rsidR="00677064" w:rsidRPr="006D5AFE" w:rsidTr="00281A8F">
        <w:tblPrEx>
          <w:shd w:val="clear" w:color="auto" w:fill="auto"/>
          <w:tblLook w:val="04A0" w:firstRow="1" w:lastRow="0" w:firstColumn="1" w:lastColumn="0" w:noHBand="0" w:noVBand="1"/>
        </w:tblPrEx>
        <w:trPr>
          <w:trHeight w:val="72"/>
        </w:trPr>
        <w:tc>
          <w:tcPr>
            <w:tcW w:w="3708" w:type="dxa"/>
            <w:shd w:val="clear" w:color="auto" w:fill="auto"/>
            <w:vAlign w:val="center"/>
          </w:tcPr>
          <w:p w:rsidR="00677064" w:rsidRPr="00242324" w:rsidRDefault="00677064" w:rsidP="00281A8F">
            <w:pPr>
              <w:tabs>
                <w:tab w:val="left" w:pos="5040"/>
              </w:tabs>
              <w:rPr>
                <w:rFonts w:ascii="Arial" w:eastAsia="Calibri" w:hAnsi="Arial" w:cs="Arial"/>
                <w:b/>
                <w:color w:val="000000"/>
              </w:rPr>
            </w:pPr>
            <w:r w:rsidRPr="00242324">
              <w:rPr>
                <w:rFonts w:ascii="Arial" w:eastAsia="Calibri" w:hAnsi="Arial" w:cs="Arial"/>
                <w:b/>
                <w:color w:val="000000"/>
              </w:rPr>
              <w:t xml:space="preserve">Are changes planned as a result of the assessment of program outcomes?  If so, what are those changes? </w:t>
            </w:r>
          </w:p>
          <w:p w:rsidR="00677064" w:rsidRPr="00242324" w:rsidRDefault="00677064" w:rsidP="00281A8F">
            <w:pPr>
              <w:rPr>
                <w:rFonts w:ascii="Verdana" w:eastAsia="Calibri" w:hAnsi="Verdana"/>
                <w:b/>
                <w:sz w:val="20"/>
                <w:szCs w:val="20"/>
              </w:rPr>
            </w:pPr>
          </w:p>
        </w:tc>
        <w:tc>
          <w:tcPr>
            <w:tcW w:w="9180" w:type="dxa"/>
            <w:gridSpan w:val="4"/>
            <w:shd w:val="clear" w:color="auto" w:fill="auto"/>
          </w:tcPr>
          <w:p w:rsidR="00677064" w:rsidRPr="00E67439" w:rsidRDefault="00677064" w:rsidP="00281A8F">
            <w:pPr>
              <w:pStyle w:val="ListParagraph"/>
              <w:tabs>
                <w:tab w:val="left" w:pos="5040"/>
              </w:tabs>
              <w:ind w:left="0"/>
              <w:rPr>
                <w:color w:val="000000"/>
              </w:rPr>
            </w:pPr>
            <w:r w:rsidRPr="00E67439">
              <w:rPr>
                <w:color w:val="000000"/>
              </w:rPr>
              <w:t>Due to some low scores in the SME test we are changing the math pre-</w:t>
            </w:r>
            <w:proofErr w:type="spellStart"/>
            <w:r w:rsidRPr="00E67439">
              <w:rPr>
                <w:color w:val="000000"/>
              </w:rPr>
              <w:t>req</w:t>
            </w:r>
            <w:proofErr w:type="spellEnd"/>
            <w:r w:rsidRPr="00E67439">
              <w:rPr>
                <w:color w:val="000000"/>
              </w:rPr>
              <w:t xml:space="preserve"> for EET 1150 from MAT 1270 to MAT 1570. The test also identified areas of the curriculum that need more emphasis.</w:t>
            </w:r>
          </w:p>
          <w:p w:rsidR="00677064" w:rsidRPr="00E67439" w:rsidRDefault="00677064" w:rsidP="00281A8F">
            <w:pPr>
              <w:pStyle w:val="ListParagraph"/>
              <w:tabs>
                <w:tab w:val="left" w:pos="5040"/>
              </w:tabs>
              <w:ind w:left="0"/>
              <w:rPr>
                <w:color w:val="000000"/>
              </w:rPr>
            </w:pPr>
            <w:r w:rsidRPr="00E67439">
              <w:rPr>
                <w:color w:val="000000"/>
              </w:rPr>
              <w:t>MET 2711 will be added to the EET program.</w:t>
            </w:r>
          </w:p>
        </w:tc>
      </w:tr>
      <w:tr w:rsidR="00677064" w:rsidRPr="006D5AFE" w:rsidTr="00281A8F">
        <w:tblPrEx>
          <w:shd w:val="clear" w:color="auto" w:fill="auto"/>
          <w:tblLook w:val="04A0" w:firstRow="1" w:lastRow="0" w:firstColumn="1" w:lastColumn="0" w:noHBand="0" w:noVBand="1"/>
        </w:tblPrEx>
        <w:trPr>
          <w:trHeight w:val="72"/>
        </w:trPr>
        <w:tc>
          <w:tcPr>
            <w:tcW w:w="3708" w:type="dxa"/>
            <w:shd w:val="clear" w:color="auto" w:fill="auto"/>
            <w:vAlign w:val="center"/>
          </w:tcPr>
          <w:p w:rsidR="00677064" w:rsidRPr="00242324" w:rsidRDefault="00677064" w:rsidP="00281A8F">
            <w:pPr>
              <w:tabs>
                <w:tab w:val="left" w:pos="5040"/>
              </w:tabs>
              <w:rPr>
                <w:rFonts w:ascii="Arial" w:eastAsia="Calibri" w:hAnsi="Arial" w:cs="Arial"/>
                <w:b/>
                <w:color w:val="000000"/>
              </w:rPr>
            </w:pPr>
            <w:r w:rsidRPr="00242324">
              <w:rPr>
                <w:rFonts w:ascii="Arial" w:eastAsia="Calibri" w:hAnsi="Arial" w:cs="Arial"/>
                <w:b/>
                <w:color w:val="000000"/>
              </w:rPr>
              <w:t xml:space="preserve">How will you determine whether those changes had an impact? </w:t>
            </w:r>
          </w:p>
          <w:p w:rsidR="00677064" w:rsidRPr="00242324" w:rsidRDefault="00677064" w:rsidP="00281A8F">
            <w:pPr>
              <w:rPr>
                <w:rFonts w:ascii="Verdana" w:eastAsia="Calibri" w:hAnsi="Verdana"/>
                <w:b/>
                <w:sz w:val="20"/>
                <w:szCs w:val="20"/>
              </w:rPr>
            </w:pPr>
          </w:p>
        </w:tc>
        <w:tc>
          <w:tcPr>
            <w:tcW w:w="9180" w:type="dxa"/>
            <w:gridSpan w:val="4"/>
            <w:shd w:val="clear" w:color="auto" w:fill="auto"/>
          </w:tcPr>
          <w:p w:rsidR="00677064" w:rsidRPr="00E67439" w:rsidRDefault="00677064" w:rsidP="00281A8F">
            <w:pPr>
              <w:pStyle w:val="ListParagraph"/>
              <w:tabs>
                <w:tab w:val="left" w:pos="5040"/>
              </w:tabs>
              <w:ind w:left="0"/>
              <w:rPr>
                <w:color w:val="000000"/>
              </w:rPr>
            </w:pPr>
            <w:r w:rsidRPr="00E67439">
              <w:rPr>
                <w:color w:val="000000"/>
              </w:rPr>
              <w:t>We will look at the test results in two years.</w:t>
            </w:r>
          </w:p>
        </w:tc>
      </w:tr>
    </w:tbl>
    <w:p w:rsidR="00281A8F" w:rsidRDefault="00281A8F" w:rsidP="00281A8F">
      <w:pPr>
        <w:spacing w:after="120"/>
        <w:rPr>
          <w:rFonts w:ascii="Arial" w:hAnsi="Arial" w:cs="Arial"/>
          <w:sz w:val="20"/>
          <w:szCs w:val="20"/>
        </w:rPr>
      </w:pPr>
    </w:p>
    <w:p w:rsidR="00281A8F" w:rsidRDefault="00281A8F" w:rsidP="00281A8F">
      <w:pPr>
        <w:spacing w:after="120"/>
        <w:rPr>
          <w:rFonts w:ascii="Arial" w:hAnsi="Arial" w:cs="Arial"/>
          <w:sz w:val="20"/>
          <w:szCs w:val="20"/>
        </w:rPr>
      </w:pPr>
    </w:p>
    <w:p w:rsidR="00CF2D01" w:rsidRDefault="00B60779" w:rsidP="00CF2D01">
      <w:pPr>
        <w:tabs>
          <w:tab w:val="left" w:pos="7920"/>
        </w:tabs>
        <w:spacing w:after="240"/>
        <w:rPr>
          <w:rFonts w:ascii="Arial" w:hAnsi="Arial" w:cs="Arial"/>
          <w:color w:val="000000" w:themeColor="text1"/>
          <w:u w:val="single"/>
        </w:rPr>
      </w:pPr>
      <w:sdt>
        <w:sdtPr>
          <w:rPr>
            <w:rFonts w:ascii="Arial" w:hAnsi="Arial" w:cs="Arial"/>
            <w:b/>
            <w:sz w:val="20"/>
            <w:szCs w:val="20"/>
          </w:rPr>
          <w:id w:val="-1893491735"/>
          <w:placeholder>
            <w:docPart w:val="AD5E05075C2445BB9DC7C6770E4109C4"/>
          </w:placeholder>
          <w:showingPlcHdr/>
        </w:sdtPr>
        <w:sdtContent>
          <w:r w:rsidR="00727E4B">
            <w:rPr>
              <w:rStyle w:val="PlaceholderText"/>
            </w:rPr>
            <w:t>Click here to enter text.</w:t>
          </w:r>
        </w:sdtContent>
      </w:sdt>
    </w:p>
    <w:p w:rsidR="00281A8F" w:rsidRDefault="00853533" w:rsidP="00853533">
      <w:pPr>
        <w:jc w:val="center"/>
        <w:rPr>
          <w:rFonts w:ascii="Arial" w:hAnsi="Arial" w:cs="Arial"/>
          <w:sz w:val="20"/>
          <w:szCs w:val="20"/>
        </w:rPr>
      </w:pPr>
      <w:r w:rsidRPr="00DF7567">
        <w:rPr>
          <w:rFonts w:ascii="Arial" w:hAnsi="Arial" w:cs="Arial"/>
          <w:b/>
          <w:color w:val="000000"/>
          <w:sz w:val="24"/>
          <w:szCs w:val="24"/>
          <w:u w:val="single"/>
        </w:rPr>
        <w:t xml:space="preserve">Automation &amp; Control Technology </w:t>
      </w:r>
      <w:r>
        <w:rPr>
          <w:rFonts w:ascii="Arial" w:hAnsi="Arial" w:cs="Arial"/>
          <w:b/>
          <w:color w:val="000000"/>
          <w:sz w:val="24"/>
          <w:szCs w:val="24"/>
          <w:u w:val="single"/>
        </w:rPr>
        <w:t>(ACT)</w:t>
      </w:r>
    </w:p>
    <w:p w:rsidR="00853533" w:rsidRDefault="00853533" w:rsidP="00853533">
      <w:pPr>
        <w:jc w:val="center"/>
        <w:rPr>
          <w:rFonts w:ascii="Arial" w:hAnsi="Arial" w:cs="Arial"/>
          <w:sz w:val="20"/>
          <w:szCs w:val="20"/>
        </w:rPr>
      </w:pPr>
      <w:r>
        <w:rPr>
          <w:rFonts w:ascii="Arial" w:hAnsi="Arial" w:cs="Arial"/>
          <w:b/>
          <w:sz w:val="24"/>
          <w:szCs w:val="20"/>
          <w:u w:val="single"/>
        </w:rPr>
        <w:t>Program Outcomes</w:t>
      </w:r>
    </w:p>
    <w:p w:rsidR="00281A8F" w:rsidRDefault="00281A8F" w:rsidP="00281A8F">
      <w:pPr>
        <w:rPr>
          <w:rFonts w:ascii="Arial" w:hAnsi="Arial" w:cs="Arial"/>
          <w:sz w:val="20"/>
          <w:szCs w:val="20"/>
        </w:rPr>
      </w:pPr>
    </w:p>
    <w:tbl>
      <w:tblPr>
        <w:tblStyle w:val="TableGrid"/>
        <w:tblW w:w="13155" w:type="dxa"/>
        <w:shd w:val="clear" w:color="auto" w:fill="FFFFFF"/>
        <w:tblLayout w:type="fixed"/>
        <w:tblCellMar>
          <w:left w:w="115" w:type="dxa"/>
          <w:right w:w="115" w:type="dxa"/>
        </w:tblCellMar>
        <w:tblLook w:val="01E0" w:firstRow="1" w:lastRow="1" w:firstColumn="1" w:lastColumn="1" w:noHBand="0" w:noVBand="0"/>
      </w:tblPr>
      <w:tblGrid>
        <w:gridCol w:w="3707"/>
        <w:gridCol w:w="1742"/>
        <w:gridCol w:w="1430"/>
        <w:gridCol w:w="2249"/>
        <w:gridCol w:w="4027"/>
      </w:tblGrid>
      <w:tr w:rsidR="00281A8F" w:rsidTr="00281A8F">
        <w:trPr>
          <w:trHeight w:val="274"/>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81A8F" w:rsidRDefault="00281A8F" w:rsidP="00281A8F">
            <w:pPr>
              <w:jc w:val="center"/>
              <w:rPr>
                <w:rFonts w:asciiTheme="minorHAnsi" w:hAnsiTheme="minorHAnsi"/>
                <w:b/>
              </w:rPr>
            </w:pPr>
            <w:r>
              <w:rPr>
                <w:rFonts w:asciiTheme="minorHAnsi" w:hAnsiTheme="minorHAnsi"/>
                <w:b/>
              </w:rPr>
              <w:t>Program Outcomes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To which course(s) is this program outcome related?</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281A8F" w:rsidRDefault="00281A8F" w:rsidP="00281A8F">
            <w:pPr>
              <w:jc w:val="center"/>
              <w:rPr>
                <w:rFonts w:asciiTheme="minorHAnsi" w:hAnsiTheme="minorHAnsi" w:cs="Arial"/>
                <w:color w:val="000000" w:themeColor="text1"/>
                <w:sz w:val="20"/>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281A8F" w:rsidRDefault="00281A8F" w:rsidP="00281A8F">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281A8F" w:rsidRDefault="00281A8F" w:rsidP="00281A8F">
            <w:pPr>
              <w:rPr>
                <w:rFonts w:ascii="Verdana" w:hAnsi="Verdana"/>
                <w:sz w:val="18"/>
                <w:szCs w:val="18"/>
              </w:rPr>
            </w:pPr>
            <w:r>
              <w:t>Utilize computer software packages and write technical reports.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F2D01" w:rsidRDefault="00281A8F" w:rsidP="00281A8F">
            <w:r>
              <w:t xml:space="preserve">EGR 2278 </w:t>
            </w:r>
            <w:r>
              <w:br/>
              <w:t xml:space="preserve">EET 2282  </w:t>
            </w:r>
          </w:p>
          <w:p w:rsidR="00281A8F" w:rsidRDefault="00281A8F" w:rsidP="00281A8F">
            <w:r>
              <w:t>EGR 1128</w:t>
            </w:r>
          </w:p>
          <w:p w:rsidR="00281A8F" w:rsidRDefault="00281A8F" w:rsidP="00281A8F">
            <w:pPr>
              <w:rPr>
                <w:rFonts w:ascii="Verdana" w:hAnsi="Verdana"/>
                <w:sz w:val="18"/>
                <w:szCs w:val="18"/>
              </w:rPr>
            </w:pPr>
            <w:r>
              <w:t xml:space="preserve">EGR 1144 </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Theme="minorHAnsi" w:hAnsiTheme="minorHAnsi" w:cs="Arial"/>
                <w:color w:val="000000" w:themeColor="text1"/>
              </w:rPr>
            </w:pPr>
            <w:r>
              <w:rPr>
                <w:rFonts w:ascii="Arial" w:hAnsi="Arial" w:cs="Arial"/>
                <w:color w:val="000000" w:themeColor="text1"/>
              </w:rPr>
              <w:t>2012-2013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27E4B" w:rsidRDefault="00281A8F" w:rsidP="00281A8F">
            <w:r>
              <w:t xml:space="preserve">Software- Labs </w:t>
            </w:r>
            <w:proofErr w:type="spellStart"/>
            <w:r>
              <w:t>RoboGuide</w:t>
            </w:r>
            <w:proofErr w:type="spellEnd"/>
            <w:r>
              <w:t xml:space="preserve"> In </w:t>
            </w:r>
          </w:p>
          <w:p w:rsidR="00CF2D01" w:rsidRDefault="00281A8F" w:rsidP="00281A8F">
            <w:r>
              <w:t xml:space="preserve">EGR 1128, </w:t>
            </w:r>
          </w:p>
          <w:p w:rsidR="00281A8F" w:rsidRDefault="00281A8F" w:rsidP="00281A8F">
            <w:proofErr w:type="spellStart"/>
            <w:r>
              <w:t>RSLogix</w:t>
            </w:r>
            <w:proofErr w:type="spellEnd"/>
            <w:r>
              <w:t xml:space="preserve"> EET 2282</w:t>
            </w:r>
          </w:p>
          <w:p w:rsidR="00281A8F" w:rsidRDefault="00281A8F" w:rsidP="00281A8F">
            <w:r>
              <w:t>Report- ERG 1144 and EGR 2278</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A8F" w:rsidRDefault="00281A8F" w:rsidP="00281A8F">
            <w:r>
              <w:t>Software – Students attained 92% in the lab.</w:t>
            </w:r>
          </w:p>
          <w:p w:rsidR="00281A8F" w:rsidRDefault="00281A8F" w:rsidP="00281A8F"/>
          <w:p w:rsidR="00281A8F" w:rsidRDefault="00281A8F" w:rsidP="00281A8F">
            <w:r>
              <w:t>Reports- Students attained 83% on technical reports.</w:t>
            </w:r>
          </w:p>
          <w:p w:rsidR="00281A8F" w:rsidRDefault="00281A8F" w:rsidP="00281A8F"/>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 xml:space="preserve">Conduct simple mechanical repairs on typical electromechanical systems, from replacing wiring, fluid power </w:t>
            </w:r>
            <w:proofErr w:type="spellStart"/>
            <w:r>
              <w:rPr>
                <w:rFonts w:ascii="Verdana" w:hAnsi="Verdana"/>
                <w:sz w:val="20"/>
                <w:szCs w:val="20"/>
              </w:rPr>
              <w:t>valving</w:t>
            </w:r>
            <w:proofErr w:type="spellEnd"/>
            <w:r>
              <w:rPr>
                <w:rFonts w:ascii="Verdana" w:hAnsi="Verdana"/>
                <w:sz w:val="20"/>
                <w:szCs w:val="20"/>
              </w:rPr>
              <w:t>, piping, electromechanical devices, and other items that were original to the equipment, to installing new system modifications, then returning the system to operational specifications.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813674">
            <w:pPr>
              <w:rPr>
                <w:rFonts w:ascii="Verdana" w:hAnsi="Verdana"/>
                <w:sz w:val="20"/>
                <w:szCs w:val="20"/>
              </w:rPr>
            </w:pPr>
            <w:r>
              <w:rPr>
                <w:rFonts w:ascii="Verdana" w:hAnsi="Verdana"/>
                <w:sz w:val="20"/>
                <w:szCs w:val="20"/>
              </w:rPr>
              <w:t>EGR 1128</w:t>
            </w:r>
            <w:r w:rsidR="00813674">
              <w:rPr>
                <w:rFonts w:ascii="Verdana" w:hAnsi="Verdana"/>
                <w:sz w:val="20"/>
                <w:szCs w:val="20"/>
              </w:rPr>
              <w:t>, EGR 1217, EET 1166, EGR 2231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Theme="minorHAnsi" w:hAnsiTheme="minorHAnsi" w:cs="Arial"/>
                <w:color w:val="000000" w:themeColor="text1"/>
              </w:rPr>
            </w:pPr>
            <w:r>
              <w:rPr>
                <w:rFonts w:ascii="Arial" w:hAnsi="Arial" w:cs="Arial"/>
                <w:color w:val="000000" w:themeColor="text1"/>
              </w:rPr>
              <w:t>2016 - 2017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76571D" w:rsidP="00281A8F">
            <w:pPr>
              <w:rPr>
                <w:rFonts w:ascii="Arial" w:hAnsi="Arial" w:cs="Arial"/>
                <w:color w:val="000000" w:themeColor="text1"/>
              </w:rPr>
            </w:pPr>
            <w:r>
              <w:rPr>
                <w:rFonts w:ascii="Arial" w:hAnsi="Arial" w:cs="Arial"/>
                <w:color w:val="000000" w:themeColor="text1"/>
              </w:rPr>
              <w:t>EGR 1217 Advanced Pneumatics assignment</w:t>
            </w:r>
          </w:p>
          <w:p w:rsidR="0076571D" w:rsidRDefault="0076571D" w:rsidP="00281A8F">
            <w:pPr>
              <w:rPr>
                <w:rFonts w:ascii="Arial" w:hAnsi="Arial" w:cs="Arial"/>
                <w:color w:val="000000" w:themeColor="text1"/>
              </w:rPr>
            </w:pPr>
          </w:p>
          <w:p w:rsidR="0076571D" w:rsidRDefault="0076571D" w:rsidP="00281A8F">
            <w:pPr>
              <w:rPr>
                <w:rFonts w:ascii="Arial" w:hAnsi="Arial" w:cs="Arial"/>
                <w:color w:val="000000" w:themeColor="text1"/>
              </w:rPr>
            </w:pPr>
            <w:r>
              <w:rPr>
                <w:rFonts w:ascii="Arial" w:hAnsi="Arial" w:cs="Arial"/>
                <w:color w:val="000000" w:themeColor="text1"/>
              </w:rPr>
              <w:t>EET 1166 Panel wiring project</w:t>
            </w:r>
          </w:p>
          <w:p w:rsidR="0076571D" w:rsidRDefault="0076571D" w:rsidP="00281A8F">
            <w:pPr>
              <w:rPr>
                <w:rFonts w:ascii="Arial" w:hAnsi="Arial" w:cs="Arial"/>
                <w:color w:val="000000" w:themeColor="text1"/>
              </w:rPr>
            </w:pPr>
          </w:p>
          <w:p w:rsidR="0076571D" w:rsidRDefault="0076571D" w:rsidP="0076571D">
            <w:r>
              <w:rPr>
                <w:rFonts w:ascii="Arial" w:hAnsi="Arial" w:cs="Arial"/>
                <w:color w:val="000000" w:themeColor="text1"/>
              </w:rPr>
              <w:t xml:space="preserve">EET 2231 </w:t>
            </w:r>
            <w:proofErr w:type="spellStart"/>
            <w:r>
              <w:rPr>
                <w:rFonts w:ascii="Arial" w:hAnsi="Arial" w:cs="Arial"/>
                <w:color w:val="000000" w:themeColor="text1"/>
              </w:rPr>
              <w:t>SimTech</w:t>
            </w:r>
            <w:proofErr w:type="spellEnd"/>
            <w:r>
              <w:rPr>
                <w:rFonts w:ascii="Arial" w:hAnsi="Arial" w:cs="Arial"/>
                <w:color w:val="000000" w:themeColor="text1"/>
              </w:rPr>
              <w:t xml:space="preserve"> Process Control </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B01333" w:rsidRPr="00B01333" w:rsidRDefault="00B01333" w:rsidP="00B01333">
            <w:pPr>
              <w:ind w:left="72"/>
              <w:rPr>
                <w:rFonts w:ascii="Arial" w:eastAsia="Calibri" w:hAnsi="Arial" w:cs="Arial"/>
                <w:color w:val="000000"/>
                <w:sz w:val="24"/>
                <w:szCs w:val="24"/>
              </w:rPr>
            </w:pPr>
            <w:r>
              <w:rPr>
                <w:rFonts w:ascii="Arial" w:eastAsia="Calibri" w:hAnsi="Arial" w:cs="Arial"/>
                <w:color w:val="000000"/>
                <w:sz w:val="24"/>
                <w:szCs w:val="24"/>
              </w:rPr>
              <w:t>Collecting data</w:t>
            </w:r>
            <w:r w:rsidRPr="00A70367">
              <w:rPr>
                <w:rFonts w:ascii="Arial" w:eastAsia="Calibri" w:hAnsi="Arial" w:cs="Arial"/>
                <w:color w:val="000000"/>
                <w:sz w:val="24"/>
                <w:szCs w:val="24"/>
              </w:rPr>
              <w:t xml:space="preserve"> at this time </w:t>
            </w:r>
            <w:r>
              <w:rPr>
                <w:rFonts w:ascii="Arial" w:eastAsia="Calibri" w:hAnsi="Arial" w:cs="Arial"/>
                <w:color w:val="000000"/>
                <w:sz w:val="24"/>
                <w:szCs w:val="24"/>
              </w:rPr>
              <w:t>-  will review after 16-17 year</w:t>
            </w:r>
          </w:p>
          <w:p w:rsidR="00281A8F" w:rsidRDefault="00281A8F" w:rsidP="00281A8F"/>
          <w:p w:rsidR="00B01333" w:rsidRDefault="00B01333" w:rsidP="00281A8F"/>
          <w:p w:rsidR="00B01333" w:rsidRDefault="00B01333" w:rsidP="00281A8F"/>
          <w:p w:rsidR="00B01333" w:rsidRPr="00B01333" w:rsidRDefault="00B01333" w:rsidP="00B01333">
            <w:pPr>
              <w:ind w:left="72"/>
              <w:rPr>
                <w:rFonts w:ascii="Arial" w:eastAsia="Calibri" w:hAnsi="Arial" w:cs="Arial"/>
                <w:color w:val="000000"/>
                <w:sz w:val="24"/>
                <w:szCs w:val="24"/>
              </w:rPr>
            </w:pPr>
            <w:r>
              <w:rPr>
                <w:rFonts w:ascii="Arial" w:eastAsia="Calibri" w:hAnsi="Arial" w:cs="Arial"/>
                <w:color w:val="000000"/>
                <w:sz w:val="24"/>
                <w:szCs w:val="24"/>
              </w:rPr>
              <w:t>Collecting data</w:t>
            </w:r>
            <w:r w:rsidRPr="00A70367">
              <w:rPr>
                <w:rFonts w:ascii="Arial" w:eastAsia="Calibri" w:hAnsi="Arial" w:cs="Arial"/>
                <w:color w:val="000000"/>
                <w:sz w:val="24"/>
                <w:szCs w:val="24"/>
              </w:rPr>
              <w:t xml:space="preserve"> at this time </w:t>
            </w:r>
            <w:r>
              <w:rPr>
                <w:rFonts w:ascii="Arial" w:eastAsia="Calibri" w:hAnsi="Arial" w:cs="Arial"/>
                <w:color w:val="000000"/>
                <w:sz w:val="24"/>
                <w:szCs w:val="24"/>
              </w:rPr>
              <w:t>-  will review after 16-17 year</w:t>
            </w:r>
          </w:p>
          <w:p w:rsidR="00B01333" w:rsidRPr="00B01333" w:rsidRDefault="00B01333" w:rsidP="00B01333">
            <w:pPr>
              <w:ind w:left="72"/>
              <w:rPr>
                <w:rFonts w:ascii="Arial" w:eastAsia="Calibri" w:hAnsi="Arial" w:cs="Arial"/>
                <w:color w:val="000000"/>
                <w:sz w:val="24"/>
                <w:szCs w:val="24"/>
              </w:rPr>
            </w:pPr>
            <w:r>
              <w:rPr>
                <w:rFonts w:ascii="Arial" w:eastAsia="Calibri" w:hAnsi="Arial" w:cs="Arial"/>
                <w:color w:val="000000"/>
                <w:sz w:val="24"/>
                <w:szCs w:val="24"/>
              </w:rPr>
              <w:t>Collecting data</w:t>
            </w:r>
            <w:r w:rsidRPr="00A70367">
              <w:rPr>
                <w:rFonts w:ascii="Arial" w:eastAsia="Calibri" w:hAnsi="Arial" w:cs="Arial"/>
                <w:color w:val="000000"/>
                <w:sz w:val="24"/>
                <w:szCs w:val="24"/>
              </w:rPr>
              <w:t xml:space="preserve"> at this time </w:t>
            </w:r>
            <w:r>
              <w:rPr>
                <w:rFonts w:ascii="Arial" w:eastAsia="Calibri" w:hAnsi="Arial" w:cs="Arial"/>
                <w:color w:val="000000"/>
                <w:sz w:val="24"/>
                <w:szCs w:val="24"/>
              </w:rPr>
              <w:t>-  will review after 16-17 year</w:t>
            </w:r>
          </w:p>
          <w:p w:rsidR="00B01333" w:rsidRDefault="00B01333" w:rsidP="00281A8F"/>
          <w:p w:rsidR="00B01333" w:rsidRDefault="00B01333" w:rsidP="00281A8F"/>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Diagnose electronic system problems using appropriate test instrumentation, schematics, and technical reference manuals and determine if fault is electrical, electronic, software, or mechanical in nature. Recommend appropriate repair process and initiate repair.</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F2D01" w:rsidRDefault="00281A8F" w:rsidP="00281A8F">
            <w:pPr>
              <w:rPr>
                <w:rFonts w:ascii="Verdana" w:hAnsi="Verdana"/>
                <w:sz w:val="20"/>
                <w:szCs w:val="20"/>
              </w:rPr>
            </w:pPr>
            <w:r>
              <w:rPr>
                <w:rFonts w:ascii="Verdana" w:hAnsi="Verdana"/>
                <w:sz w:val="20"/>
                <w:szCs w:val="20"/>
              </w:rPr>
              <w:t>EET 1120,</w:t>
            </w:r>
          </w:p>
          <w:p w:rsidR="00281A8F" w:rsidRDefault="00281A8F" w:rsidP="00281A8F">
            <w:pPr>
              <w:rPr>
                <w:rFonts w:ascii="Verdana" w:hAnsi="Verdana"/>
                <w:sz w:val="20"/>
                <w:szCs w:val="20"/>
              </w:rPr>
            </w:pPr>
            <w:r>
              <w:rPr>
                <w:rFonts w:ascii="Verdana" w:hAnsi="Verdana"/>
                <w:sz w:val="20"/>
                <w:szCs w:val="20"/>
              </w:rPr>
              <w:t>EET 1198,</w:t>
            </w:r>
          </w:p>
          <w:p w:rsidR="00CF2D01" w:rsidRDefault="00281A8F" w:rsidP="00281A8F">
            <w:pPr>
              <w:rPr>
                <w:rFonts w:ascii="Verdana" w:hAnsi="Verdana"/>
                <w:sz w:val="20"/>
                <w:szCs w:val="20"/>
              </w:rPr>
            </w:pPr>
            <w:r>
              <w:rPr>
                <w:rFonts w:ascii="Verdana" w:hAnsi="Verdana"/>
                <w:sz w:val="20"/>
                <w:szCs w:val="20"/>
              </w:rPr>
              <w:t>EET 1139,</w:t>
            </w:r>
          </w:p>
          <w:p w:rsidR="00CF2D01" w:rsidRDefault="00281A8F" w:rsidP="00281A8F">
            <w:pPr>
              <w:rPr>
                <w:rFonts w:ascii="Verdana" w:hAnsi="Verdana"/>
                <w:sz w:val="20"/>
                <w:szCs w:val="20"/>
              </w:rPr>
            </w:pPr>
            <w:r>
              <w:rPr>
                <w:rFonts w:ascii="Verdana" w:hAnsi="Verdana"/>
                <w:sz w:val="20"/>
                <w:szCs w:val="20"/>
              </w:rPr>
              <w:t xml:space="preserve">EET 1166, </w:t>
            </w:r>
          </w:p>
          <w:p w:rsidR="00CF2D01" w:rsidRDefault="00281A8F" w:rsidP="00281A8F">
            <w:pPr>
              <w:rPr>
                <w:rFonts w:ascii="Verdana" w:hAnsi="Verdana"/>
                <w:sz w:val="20"/>
                <w:szCs w:val="20"/>
              </w:rPr>
            </w:pPr>
            <w:r>
              <w:rPr>
                <w:rFonts w:ascii="Verdana" w:hAnsi="Verdana"/>
                <w:sz w:val="20"/>
                <w:szCs w:val="20"/>
              </w:rPr>
              <w:t xml:space="preserve">EET 2281, </w:t>
            </w:r>
          </w:p>
          <w:p w:rsidR="00281A8F" w:rsidRDefault="00281A8F" w:rsidP="00281A8F">
            <w:pPr>
              <w:rPr>
                <w:rFonts w:ascii="Verdana" w:hAnsi="Verdana"/>
                <w:sz w:val="20"/>
                <w:szCs w:val="20"/>
              </w:rPr>
            </w:pPr>
            <w:r>
              <w:rPr>
                <w:rFonts w:ascii="Verdana" w:hAnsi="Verdana"/>
                <w:sz w:val="20"/>
                <w:szCs w:val="20"/>
              </w:rPr>
              <w:t>EGR 2231</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81A8F" w:rsidRDefault="00281A8F" w:rsidP="00281A8F">
            <w:pPr>
              <w:rPr>
                <w:rFonts w:ascii="Arial" w:hAnsi="Arial" w:cs="Arial"/>
                <w:color w:val="000000" w:themeColor="text1"/>
              </w:rPr>
            </w:pPr>
            <w:r>
              <w:rPr>
                <w:rFonts w:ascii="Arial" w:hAnsi="Arial" w:cs="Arial"/>
                <w:color w:val="000000" w:themeColor="text1"/>
              </w:rPr>
              <w:t>2014-2015</w:t>
            </w:r>
          </w:p>
          <w:p w:rsidR="00281A8F" w:rsidRDefault="00281A8F" w:rsidP="00281A8F">
            <w:pP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Arial" w:hAnsi="Arial" w:cs="Arial"/>
                <w:color w:val="000000"/>
                <w:sz w:val="20"/>
                <w:szCs w:val="20"/>
              </w:rPr>
            </w:pPr>
            <w:r>
              <w:rPr>
                <w:rFonts w:ascii="Arial" w:hAnsi="Arial" w:cs="Arial"/>
                <w:color w:val="000000"/>
                <w:sz w:val="20"/>
                <w:szCs w:val="20"/>
              </w:rPr>
              <w:t>EET 1166 Project is to build a functioning electrical panel.</w:t>
            </w:r>
          </w:p>
          <w:p w:rsidR="0076571D" w:rsidRDefault="0076571D" w:rsidP="00281A8F">
            <w:pPr>
              <w:rPr>
                <w:rFonts w:ascii="Arial" w:hAnsi="Arial" w:cs="Arial"/>
                <w:color w:val="000000"/>
                <w:sz w:val="20"/>
                <w:szCs w:val="20"/>
              </w:rPr>
            </w:pPr>
          </w:p>
          <w:p w:rsidR="0076571D" w:rsidRDefault="0076571D" w:rsidP="00281A8F">
            <w:pPr>
              <w:rPr>
                <w:rFonts w:ascii="Arial" w:hAnsi="Arial" w:cs="Arial"/>
                <w:color w:val="000000"/>
                <w:sz w:val="20"/>
                <w:szCs w:val="20"/>
              </w:rPr>
            </w:pPr>
          </w:p>
          <w:p w:rsidR="0076571D" w:rsidRDefault="0076571D" w:rsidP="00281A8F">
            <w:pPr>
              <w:rPr>
                <w:rFonts w:ascii="Arial" w:hAnsi="Arial" w:cs="Arial"/>
                <w:color w:val="000000"/>
                <w:sz w:val="20"/>
                <w:szCs w:val="20"/>
              </w:rPr>
            </w:pPr>
          </w:p>
          <w:p w:rsidR="0076571D" w:rsidRDefault="0076571D" w:rsidP="00281A8F">
            <w:r>
              <w:rPr>
                <w:rFonts w:ascii="Arial" w:hAnsi="Arial" w:cs="Arial"/>
                <w:color w:val="000000"/>
                <w:sz w:val="20"/>
                <w:szCs w:val="20"/>
              </w:rPr>
              <w:t xml:space="preserve">EGR 2231 </w:t>
            </w:r>
            <w:proofErr w:type="spellStart"/>
            <w:r>
              <w:rPr>
                <w:rFonts w:ascii="Arial" w:hAnsi="Arial" w:cs="Arial"/>
                <w:color w:val="000000"/>
                <w:sz w:val="20"/>
                <w:szCs w:val="20"/>
              </w:rPr>
              <w:t>SimTech</w:t>
            </w:r>
            <w:proofErr w:type="spellEnd"/>
            <w:r>
              <w:rPr>
                <w:rFonts w:ascii="Arial" w:hAnsi="Arial" w:cs="Arial"/>
                <w:color w:val="000000"/>
                <w:sz w:val="20"/>
                <w:szCs w:val="20"/>
              </w:rPr>
              <w:t xml:space="preserve"> Industrial Control</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727E4B">
            <w:pPr>
              <w:rPr>
                <w:rFonts w:ascii="Arial" w:hAnsi="Arial" w:cs="Arial"/>
                <w:color w:val="000000"/>
                <w:sz w:val="20"/>
                <w:szCs w:val="20"/>
              </w:rPr>
            </w:pPr>
            <w:r>
              <w:rPr>
                <w:rFonts w:ascii="Arial" w:hAnsi="Arial" w:cs="Arial"/>
                <w:color w:val="000000"/>
                <w:sz w:val="20"/>
                <w:szCs w:val="20"/>
              </w:rPr>
              <w:t>EET 1166</w:t>
            </w:r>
            <w:r w:rsidR="00CF2D01">
              <w:rPr>
                <w:rFonts w:ascii="Arial" w:hAnsi="Arial" w:cs="Arial"/>
                <w:color w:val="000000"/>
                <w:sz w:val="20"/>
                <w:szCs w:val="20"/>
              </w:rPr>
              <w:t xml:space="preserve">: </w:t>
            </w:r>
            <w:r>
              <w:rPr>
                <w:rFonts w:ascii="Arial" w:hAnsi="Arial" w:cs="Arial"/>
                <w:color w:val="000000"/>
                <w:sz w:val="20"/>
                <w:szCs w:val="20"/>
              </w:rPr>
              <w:t xml:space="preserve"> </w:t>
            </w:r>
            <w:r w:rsidR="00C7301E">
              <w:rPr>
                <w:rFonts w:ascii="Arial" w:hAnsi="Arial" w:cs="Arial"/>
                <w:color w:val="000000"/>
                <w:sz w:val="20"/>
                <w:szCs w:val="20"/>
              </w:rPr>
              <w:t>65% of the time it does not work the first time</w:t>
            </w:r>
            <w:r w:rsidR="00CF2D01">
              <w:rPr>
                <w:rFonts w:ascii="Arial" w:hAnsi="Arial" w:cs="Arial"/>
                <w:color w:val="000000"/>
                <w:sz w:val="20"/>
                <w:szCs w:val="20"/>
              </w:rPr>
              <w:t xml:space="preserve">. </w:t>
            </w:r>
            <w:r>
              <w:rPr>
                <w:rFonts w:ascii="Arial" w:hAnsi="Arial" w:cs="Arial"/>
                <w:color w:val="000000"/>
                <w:sz w:val="20"/>
                <w:szCs w:val="20"/>
              </w:rPr>
              <w:t xml:space="preserve"> Students are given schematics, tools, test equipment</w:t>
            </w:r>
            <w:r w:rsidR="00CF2D01">
              <w:rPr>
                <w:rFonts w:ascii="Arial" w:hAnsi="Arial" w:cs="Arial"/>
                <w:color w:val="000000"/>
                <w:sz w:val="20"/>
                <w:szCs w:val="20"/>
              </w:rPr>
              <w:t>,</w:t>
            </w:r>
            <w:r>
              <w:rPr>
                <w:rFonts w:ascii="Arial" w:hAnsi="Arial" w:cs="Arial"/>
                <w:color w:val="000000"/>
                <w:sz w:val="20"/>
                <w:szCs w:val="20"/>
              </w:rPr>
              <w:t xml:space="preserve"> and spare part to make the </w:t>
            </w:r>
            <w:r w:rsidR="00CF2D01">
              <w:rPr>
                <w:rFonts w:ascii="Arial" w:hAnsi="Arial" w:cs="Arial"/>
                <w:color w:val="000000"/>
                <w:sz w:val="20"/>
                <w:szCs w:val="20"/>
              </w:rPr>
              <w:t>required modifications after troubleshooting</w:t>
            </w:r>
            <w:r>
              <w:rPr>
                <w:rFonts w:ascii="Arial" w:hAnsi="Arial" w:cs="Arial"/>
                <w:color w:val="000000"/>
                <w:sz w:val="20"/>
                <w:szCs w:val="20"/>
              </w:rPr>
              <w:t xml:space="preserve">.   </w:t>
            </w:r>
          </w:p>
          <w:p w:rsidR="0076571D" w:rsidRDefault="0076571D" w:rsidP="00727E4B">
            <w:pPr>
              <w:rPr>
                <w:rFonts w:ascii="Arial" w:hAnsi="Arial" w:cs="Arial"/>
                <w:color w:val="000000"/>
                <w:sz w:val="20"/>
                <w:szCs w:val="20"/>
              </w:rPr>
            </w:pPr>
          </w:p>
          <w:p w:rsidR="0076571D" w:rsidRDefault="0076571D" w:rsidP="00331081">
            <w:r>
              <w:rPr>
                <w:rFonts w:ascii="Arial" w:hAnsi="Arial" w:cs="Arial"/>
                <w:color w:val="000000"/>
                <w:sz w:val="20"/>
                <w:szCs w:val="20"/>
              </w:rPr>
              <w:t xml:space="preserve">Three </w:t>
            </w:r>
            <w:r w:rsidR="00331081">
              <w:rPr>
                <w:rFonts w:ascii="Arial" w:hAnsi="Arial" w:cs="Arial"/>
                <w:color w:val="000000"/>
                <w:sz w:val="20"/>
                <w:szCs w:val="20"/>
              </w:rPr>
              <w:t>semester</w:t>
            </w:r>
            <w:r>
              <w:rPr>
                <w:rFonts w:ascii="Arial" w:hAnsi="Arial" w:cs="Arial"/>
                <w:color w:val="000000"/>
                <w:sz w:val="20"/>
                <w:szCs w:val="20"/>
              </w:rPr>
              <w:t xml:space="preserve"> average</w:t>
            </w:r>
            <w:r w:rsidR="00331081">
              <w:rPr>
                <w:rFonts w:ascii="Arial" w:hAnsi="Arial" w:cs="Arial"/>
                <w:color w:val="000000"/>
                <w:sz w:val="20"/>
                <w:szCs w:val="20"/>
              </w:rPr>
              <w:t xml:space="preserve"> 8.9 out of 11. All but 1 passed this section </w:t>
            </w:r>
          </w:p>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lastRenderedPageBreak/>
              <w:t>Repair electrical and electronic systems, from devices, subsystems, wiring/cabling to circuit board level, and return to correct operation after testing.</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EET 1166, EGR 2231, EGR 2244</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Theme="minorHAnsi" w:hAnsiTheme="minorHAnsi" w:cs="Arial"/>
                <w:color w:val="000000" w:themeColor="text1"/>
              </w:rPr>
            </w:pPr>
            <w:r>
              <w:rPr>
                <w:rFonts w:ascii="Arial" w:hAnsi="Arial" w:cs="Arial"/>
                <w:color w:val="000000" w:themeColor="text1"/>
              </w:rPr>
              <w:t>2012-2013</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r>
              <w:rPr>
                <w:rFonts w:ascii="Arial" w:hAnsi="Arial" w:cs="Arial"/>
                <w:color w:val="000000" w:themeColor="text1"/>
              </w:rPr>
              <w:t xml:space="preserve">Tests, labs, recommendations for department’s advisory board. </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r>
              <w:rPr>
                <w:rFonts w:ascii="Arial" w:hAnsi="Arial" w:cs="Arial"/>
                <w:color w:val="000000" w:themeColor="text1"/>
              </w:rPr>
              <w:t xml:space="preserve">Students needed better troubleshooting skills.  The New software assesses the students speed and accuracy in troubleshooting virtual electric circuits, in all three courses “bugs” are placed in actual industrial panels, circuits, and equipment. </w:t>
            </w:r>
          </w:p>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Integrate electronic control equipment into typical small CIM environment so that overall system performs to specification. Equipment includes: discrete devices, PLCs, sensors, robot application programming, communication hardware/software, and computer related hardware.</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CF2D01" w:rsidRDefault="00281A8F" w:rsidP="00281A8F">
            <w:pPr>
              <w:rPr>
                <w:rFonts w:ascii="Verdana" w:hAnsi="Verdana"/>
                <w:sz w:val="20"/>
                <w:szCs w:val="20"/>
              </w:rPr>
            </w:pPr>
            <w:r>
              <w:rPr>
                <w:rFonts w:ascii="Verdana" w:hAnsi="Verdana"/>
                <w:sz w:val="20"/>
                <w:szCs w:val="20"/>
              </w:rPr>
              <w:t xml:space="preserve">EET 1198, MAT 1280, MAT 1290, EET 1166, </w:t>
            </w:r>
          </w:p>
          <w:p w:rsidR="00CF2D01" w:rsidRDefault="00281A8F" w:rsidP="00281A8F">
            <w:pPr>
              <w:rPr>
                <w:rFonts w:ascii="Verdana" w:hAnsi="Verdana"/>
                <w:sz w:val="20"/>
                <w:szCs w:val="20"/>
              </w:rPr>
            </w:pPr>
            <w:r>
              <w:rPr>
                <w:rFonts w:ascii="Verdana" w:hAnsi="Verdana"/>
                <w:sz w:val="20"/>
                <w:szCs w:val="20"/>
              </w:rPr>
              <w:t xml:space="preserve">EET 2281, </w:t>
            </w:r>
          </w:p>
          <w:p w:rsidR="00281A8F" w:rsidRDefault="00281A8F" w:rsidP="00281A8F">
            <w:pPr>
              <w:rPr>
                <w:rFonts w:ascii="Verdana" w:hAnsi="Verdana"/>
                <w:sz w:val="20"/>
                <w:szCs w:val="20"/>
              </w:rPr>
            </w:pPr>
            <w:r>
              <w:rPr>
                <w:rFonts w:ascii="Verdana" w:hAnsi="Verdana"/>
                <w:sz w:val="20"/>
                <w:szCs w:val="20"/>
              </w:rPr>
              <w:t>EET 2282, 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Theme="minorHAnsi" w:hAnsiTheme="minorHAnsi" w:cs="Arial"/>
                <w:color w:val="000000" w:themeColor="text1"/>
              </w:rPr>
            </w:pPr>
            <w:r>
              <w:rPr>
                <w:rFonts w:ascii="Arial" w:hAnsi="Arial" w:cs="Arial"/>
                <w:color w:val="000000" w:themeColor="text1"/>
              </w:rPr>
              <w:t>2016-2017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C7301E" w:rsidP="00281A8F">
            <w:r>
              <w:rPr>
                <w:rFonts w:ascii="Arial" w:hAnsi="Arial" w:cs="Arial"/>
                <w:color w:val="000000" w:themeColor="text1"/>
              </w:rPr>
              <w:t>Quizzes, exams, labs, team-based projects</w:t>
            </w:r>
            <w:r w:rsidR="00281A8F">
              <w:rPr>
                <w:rFonts w:ascii="Arial" w:hAnsi="Arial" w:cs="Arial"/>
                <w:color w:val="000000" w:themeColor="text1"/>
              </w:rPr>
              <w:fldChar w:fldCharType="begin">
                <w:ffData>
                  <w:name w:val="Text1"/>
                  <w:enabled/>
                  <w:calcOnExit w:val="0"/>
                  <w:textInput/>
                </w:ffData>
              </w:fldChar>
            </w:r>
            <w:r w:rsidR="00281A8F">
              <w:rPr>
                <w:rFonts w:ascii="Arial" w:hAnsi="Arial" w:cs="Arial"/>
                <w:color w:val="000000" w:themeColor="text1"/>
              </w:rPr>
              <w:instrText xml:space="preserve"> FORMTEXT </w:instrText>
            </w:r>
            <w:r w:rsidR="00281A8F">
              <w:rPr>
                <w:rFonts w:ascii="Arial" w:hAnsi="Arial" w:cs="Arial"/>
                <w:color w:val="000000" w:themeColor="text1"/>
              </w:rPr>
            </w:r>
            <w:r w:rsidR="00281A8F">
              <w:rPr>
                <w:rFonts w:ascii="Arial" w:hAnsi="Arial" w:cs="Arial"/>
                <w:color w:val="000000" w:themeColor="text1"/>
              </w:rPr>
              <w:fldChar w:fldCharType="separate"/>
            </w:r>
            <w:r w:rsidR="00281A8F">
              <w:rPr>
                <w:rFonts w:ascii="Arial" w:hAnsi="Arial" w:cs="Arial"/>
                <w:color w:val="000000" w:themeColor="text1"/>
              </w:rPr>
              <w:t> </w:t>
            </w:r>
            <w:r w:rsidR="00281A8F">
              <w:rPr>
                <w:rFonts w:ascii="Arial" w:hAnsi="Arial" w:cs="Arial"/>
                <w:color w:val="000000" w:themeColor="text1"/>
              </w:rPr>
              <w:t> </w:t>
            </w:r>
            <w:r w:rsidR="00281A8F">
              <w:rPr>
                <w:rFonts w:ascii="Arial" w:hAnsi="Arial" w:cs="Arial"/>
                <w:color w:val="000000" w:themeColor="text1"/>
              </w:rPr>
              <w:t> </w:t>
            </w:r>
            <w:r w:rsidR="00281A8F">
              <w:rPr>
                <w:rFonts w:ascii="Arial" w:hAnsi="Arial" w:cs="Arial"/>
                <w:color w:val="000000" w:themeColor="text1"/>
              </w:rPr>
              <w:t> </w:t>
            </w:r>
            <w:r w:rsidR="00281A8F">
              <w:rPr>
                <w:rFonts w:ascii="Arial" w:hAnsi="Arial" w:cs="Arial"/>
                <w:color w:val="000000" w:themeColor="text1"/>
              </w:rPr>
              <w:t> </w:t>
            </w:r>
            <w:r w:rsidR="00281A8F">
              <w:rPr>
                <w:rFonts w:ascii="Arial" w:hAnsi="Arial" w:cs="Arial"/>
                <w:color w:val="000000" w:themeColor="text1"/>
              </w:rPr>
              <w:fldChar w:fldCharType="end"/>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C7301E" w:rsidP="00281A8F">
            <w:r>
              <w:rPr>
                <w:rFonts w:ascii="Arial" w:hAnsi="Arial" w:cs="Arial"/>
                <w:color w:val="000000"/>
                <w:sz w:val="20"/>
                <w:szCs w:val="20"/>
              </w:rPr>
              <w:t>EET 1166:  80% complete the panel build after troubleshooting techniques are applied.  Students are given schematics, tools, test equipment, and spare part to make the required modifications after troubleshooting</w:t>
            </w:r>
          </w:p>
        </w:tc>
      </w:tr>
      <w:tr w:rsidR="00281A8F" w:rsidTr="00281A8F">
        <w:trPr>
          <w:trHeight w:val="72"/>
        </w:trPr>
        <w:tc>
          <w:tcPr>
            <w:tcW w:w="3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Integrate into work cell the appropriate Fanuc robot for the application. Select necessary end-of-arm tooling, and develop/edit motion control program for the application, using available software features and/or options.</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281A8F" w:rsidRDefault="00281A8F" w:rsidP="00281A8F">
            <w:pPr>
              <w:rPr>
                <w:rFonts w:ascii="Verdana" w:hAnsi="Verdana"/>
                <w:sz w:val="20"/>
                <w:szCs w:val="20"/>
              </w:rPr>
            </w:pPr>
            <w:r>
              <w:rPr>
                <w:rFonts w:ascii="Verdana" w:hAnsi="Verdana"/>
                <w:sz w:val="20"/>
                <w:szCs w:val="20"/>
              </w:rPr>
              <w:t>PHY 1131,</w:t>
            </w:r>
          </w:p>
          <w:p w:rsidR="00281A8F" w:rsidRDefault="00281A8F" w:rsidP="00281A8F">
            <w:pPr>
              <w:rPr>
                <w:rFonts w:ascii="Verdana" w:hAnsi="Verdana"/>
                <w:sz w:val="20"/>
                <w:szCs w:val="20"/>
              </w:rPr>
            </w:pPr>
            <w:r>
              <w:rPr>
                <w:rFonts w:ascii="Verdana" w:hAnsi="Verdana"/>
                <w:sz w:val="20"/>
                <w:szCs w:val="20"/>
              </w:rPr>
              <w:t>EGR 1144, EGR 2252,</w:t>
            </w:r>
          </w:p>
          <w:p w:rsidR="00281A8F" w:rsidRDefault="00281A8F" w:rsidP="00281A8F">
            <w:pPr>
              <w:rPr>
                <w:rFonts w:ascii="Verdana" w:hAnsi="Verdana"/>
                <w:sz w:val="20"/>
                <w:szCs w:val="20"/>
              </w:rPr>
            </w:pPr>
            <w:r>
              <w:rPr>
                <w:rFonts w:ascii="Verdana" w:hAnsi="Verdana"/>
                <w:sz w:val="20"/>
                <w:szCs w:val="20"/>
              </w:rPr>
              <w:t>EGR 2270, EGR 2278</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281A8F" w:rsidP="00281A8F">
            <w:pPr>
              <w:rPr>
                <w:rFonts w:asciiTheme="minorHAnsi" w:hAnsiTheme="minorHAnsi" w:cs="Arial"/>
                <w:color w:val="000000" w:themeColor="text1"/>
              </w:rPr>
            </w:pPr>
            <w:r>
              <w:rPr>
                <w:rFonts w:ascii="Arial" w:hAnsi="Arial" w:cs="Arial"/>
                <w:color w:val="000000" w:themeColor="text1"/>
              </w:rPr>
              <w:t>2016-2017</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C7301E" w:rsidP="00281A8F">
            <w:r>
              <w:rPr>
                <w:rFonts w:ascii="Arial" w:hAnsi="Arial" w:cs="Arial"/>
                <w:color w:val="000000" w:themeColor="text1"/>
              </w:rPr>
              <w:t>Quizzes, labs, projects, presentations</w:t>
            </w: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281A8F" w:rsidRDefault="00CF2D01" w:rsidP="00281A8F">
            <w:r>
              <w:rPr>
                <w:rFonts w:ascii="Arial" w:hAnsi="Arial" w:cs="Arial"/>
                <w:color w:val="000000" w:themeColor="text1"/>
              </w:rPr>
              <w:t>EGR 2278</w:t>
            </w:r>
            <w:r w:rsidR="00C7301E">
              <w:rPr>
                <w:rFonts w:ascii="Arial" w:hAnsi="Arial" w:cs="Arial"/>
                <w:color w:val="000000" w:themeColor="text1"/>
              </w:rPr>
              <w:t xml:space="preserve"> (Capstone)</w:t>
            </w:r>
            <w:r>
              <w:rPr>
                <w:rFonts w:ascii="Arial" w:hAnsi="Arial" w:cs="Arial"/>
                <w:color w:val="000000" w:themeColor="text1"/>
              </w:rPr>
              <w:t>:  Students are given five independent control systems to integrate to produce a s</w:t>
            </w:r>
            <w:r w:rsidR="00C7301E">
              <w:rPr>
                <w:rFonts w:ascii="Arial" w:hAnsi="Arial" w:cs="Arial"/>
                <w:color w:val="000000" w:themeColor="text1"/>
              </w:rPr>
              <w:t>i</w:t>
            </w:r>
            <w:r>
              <w:rPr>
                <w:rFonts w:ascii="Arial" w:hAnsi="Arial" w:cs="Arial"/>
                <w:color w:val="000000" w:themeColor="text1"/>
              </w:rPr>
              <w:t xml:space="preserve">mulated </w:t>
            </w:r>
            <w:r w:rsidR="00C7301E">
              <w:rPr>
                <w:rFonts w:ascii="Arial" w:hAnsi="Arial" w:cs="Arial"/>
                <w:color w:val="000000" w:themeColor="text1"/>
              </w:rPr>
              <w:t>manufacturing process</w:t>
            </w:r>
            <w:r w:rsidR="00664E1D">
              <w:rPr>
                <w:rFonts w:ascii="Arial" w:hAnsi="Arial" w:cs="Arial"/>
                <w:color w:val="000000" w:themeColor="text1"/>
              </w:rPr>
              <w:t>.  90% of students satisfy all course and project requirements.</w:t>
            </w:r>
          </w:p>
        </w:tc>
      </w:tr>
    </w:tbl>
    <w:p w:rsidR="00281A8F" w:rsidRDefault="00281A8F" w:rsidP="00281A8F">
      <w:pPr>
        <w:pStyle w:val="ListParagraph"/>
        <w:tabs>
          <w:tab w:val="left" w:pos="5040"/>
        </w:tabs>
        <w:ind w:left="360"/>
        <w:rPr>
          <w:rFonts w:ascii="Arial" w:hAnsi="Arial" w:cs="Arial"/>
          <w:color w:val="000000" w:themeColor="text1"/>
        </w:rPr>
      </w:pPr>
    </w:p>
    <w:p w:rsidR="00281A8F" w:rsidRDefault="00281A8F" w:rsidP="00281A8F">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281A8F" w:rsidTr="00281A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B01333" w:rsidRPr="00B01333" w:rsidRDefault="00281A8F" w:rsidP="00B01333">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w:t>
            </w:r>
            <w:r w:rsidR="00B01333">
              <w:rPr>
                <w:rFonts w:ascii="Arial" w:hAnsi="Arial" w:cs="Arial"/>
                <w:b/>
                <w:color w:val="000000" w:themeColor="text1"/>
              </w:rPr>
              <w:t>If so, what are those changes?</w:t>
            </w: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hideMark/>
          </w:tcPr>
          <w:p w:rsidR="00281A8F" w:rsidRDefault="00281A8F" w:rsidP="00281A8F">
            <w:pPr>
              <w:pStyle w:val="ListParagraph"/>
              <w:tabs>
                <w:tab w:val="left" w:pos="5040"/>
              </w:tabs>
              <w:ind w:left="0"/>
              <w:rPr>
                <w:color w:val="000000" w:themeColor="text1"/>
              </w:rPr>
            </w:pPr>
            <w:r>
              <w:rPr>
                <w:color w:val="000000" w:themeColor="text1"/>
              </w:rPr>
              <w:t>MET</w:t>
            </w:r>
            <w:r w:rsidR="00B54B5D">
              <w:rPr>
                <w:color w:val="000000" w:themeColor="text1"/>
              </w:rPr>
              <w:t xml:space="preserve"> </w:t>
            </w:r>
            <w:r>
              <w:rPr>
                <w:color w:val="000000" w:themeColor="text1"/>
              </w:rPr>
              <w:t>2711 to be added to the program</w:t>
            </w:r>
          </w:p>
        </w:tc>
      </w:tr>
      <w:tr w:rsidR="00281A8F" w:rsidTr="00281A8F">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281A8F" w:rsidRPr="00B01333" w:rsidRDefault="00281A8F" w:rsidP="00B01333">
            <w:pPr>
              <w:tabs>
                <w:tab w:val="left" w:pos="5040"/>
              </w:tabs>
              <w:rPr>
                <w:rFonts w:ascii="Arial" w:hAnsi="Arial" w:cs="Arial"/>
                <w:b/>
                <w:color w:val="000000" w:themeColor="text1"/>
              </w:rPr>
            </w:pPr>
            <w:r>
              <w:rPr>
                <w:rFonts w:ascii="Arial" w:hAnsi="Arial" w:cs="Arial"/>
                <w:b/>
                <w:color w:val="000000" w:themeColor="text1"/>
              </w:rPr>
              <w:t>How will you determine whethe</w:t>
            </w:r>
            <w:r w:rsidR="00B01333">
              <w:rPr>
                <w:rFonts w:ascii="Arial" w:hAnsi="Arial" w:cs="Arial"/>
                <w:b/>
                <w:color w:val="000000" w:themeColor="text1"/>
              </w:rPr>
              <w:t xml:space="preserve">r those changes had an impact? </w:t>
            </w: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rsidR="00281A8F" w:rsidRDefault="00B54B5D" w:rsidP="00281A8F">
            <w:pPr>
              <w:pStyle w:val="ListParagraph"/>
              <w:tabs>
                <w:tab w:val="left" w:pos="5040"/>
              </w:tabs>
              <w:ind w:left="0"/>
              <w:rPr>
                <w:color w:val="000000" w:themeColor="text1"/>
              </w:rPr>
            </w:pPr>
            <w:r>
              <w:rPr>
                <w:color w:val="000000" w:themeColor="text1"/>
              </w:rPr>
              <w:t>MET 2711 assignments will be used for assessment and evaluated in two years.</w:t>
            </w:r>
          </w:p>
        </w:tc>
      </w:tr>
    </w:tbl>
    <w:p w:rsidR="00281A8F" w:rsidRDefault="00281A8F" w:rsidP="00281A8F">
      <w:pPr>
        <w:rPr>
          <w:rFonts w:ascii="Arial" w:hAnsi="Arial" w:cs="Arial"/>
          <w:sz w:val="20"/>
          <w:szCs w:val="20"/>
        </w:rPr>
      </w:pPr>
    </w:p>
    <w:p w:rsidR="00281A8F" w:rsidRDefault="00281A8F" w:rsidP="00281A8F">
      <w:pPr>
        <w:rPr>
          <w:rFonts w:ascii="Arial" w:hAnsi="Arial" w:cs="Arial"/>
          <w:sz w:val="20"/>
          <w:szCs w:val="20"/>
        </w:rPr>
      </w:pPr>
    </w:p>
    <w:p w:rsidR="00677064" w:rsidRPr="00281A8F" w:rsidRDefault="00677064" w:rsidP="00281A8F">
      <w:pPr>
        <w:rPr>
          <w:rFonts w:ascii="Arial" w:hAnsi="Arial" w:cs="Arial"/>
          <w:sz w:val="20"/>
          <w:szCs w:val="20"/>
        </w:rPr>
        <w:sectPr w:rsidR="00677064" w:rsidRPr="00281A8F" w:rsidSect="00281A8F">
          <w:footerReference w:type="default" r:id="rId13"/>
          <w:pgSz w:w="15840" w:h="12240" w:orient="landscape" w:code="1"/>
          <w:pgMar w:top="1440" w:right="1440" w:bottom="1440" w:left="1440" w:header="720" w:footer="576" w:gutter="0"/>
          <w:cols w:space="720"/>
          <w:docGrid w:linePitch="360"/>
        </w:sectPr>
      </w:pPr>
    </w:p>
    <w:p w:rsidR="0097242D" w:rsidRPr="0097242D" w:rsidRDefault="0097242D" w:rsidP="0097242D">
      <w:pPr>
        <w:shd w:val="clear" w:color="auto" w:fill="E0E0E0"/>
        <w:spacing w:before="120" w:after="120"/>
        <w:rPr>
          <w:rFonts w:ascii="Arial" w:hAnsi="Arial" w:cs="Arial"/>
          <w:b/>
          <w:sz w:val="24"/>
          <w:szCs w:val="24"/>
        </w:rPr>
      </w:pPr>
      <w:r w:rsidRPr="0097242D">
        <w:rPr>
          <w:rFonts w:ascii="Arial" w:hAnsi="Arial" w:cs="Arial"/>
          <w:b/>
          <w:sz w:val="24"/>
          <w:szCs w:val="24"/>
        </w:rPr>
        <w:lastRenderedPageBreak/>
        <w:t>Section II:  Overview of Department</w:t>
      </w:r>
    </w:p>
    <w:p w:rsidR="0097242D" w:rsidRPr="0097242D" w:rsidRDefault="0097242D" w:rsidP="0097242D">
      <w:pPr>
        <w:numPr>
          <w:ilvl w:val="0"/>
          <w:numId w:val="2"/>
        </w:numPr>
        <w:tabs>
          <w:tab w:val="left" w:pos="504"/>
        </w:tabs>
        <w:ind w:left="0" w:firstLine="0"/>
        <w:rPr>
          <w:rFonts w:ascii="Arial" w:hAnsi="Arial" w:cs="Arial"/>
          <w:b/>
        </w:rPr>
      </w:pPr>
      <w:r w:rsidRPr="0097242D">
        <w:rPr>
          <w:rFonts w:ascii="Arial" w:hAnsi="Arial" w:cs="Arial"/>
          <w:b/>
        </w:rPr>
        <w:t>Mission of the department and its programs(s)</w:t>
      </w:r>
    </w:p>
    <w:p w:rsidR="0097242D" w:rsidRDefault="0097242D" w:rsidP="0097242D">
      <w:pPr>
        <w:spacing w:after="120"/>
        <w:ind w:left="504"/>
        <w:rPr>
          <w:rFonts w:ascii="Arial" w:hAnsi="Arial" w:cs="Arial"/>
          <w:color w:val="000000"/>
          <w:sz w:val="20"/>
          <w:szCs w:val="20"/>
        </w:rPr>
      </w:pPr>
      <w:r w:rsidRPr="0097242D">
        <w:rPr>
          <w:rFonts w:ascii="Arial" w:hAnsi="Arial" w:cs="Arial"/>
          <w:color w:val="000000"/>
          <w:sz w:val="20"/>
          <w:szCs w:val="20"/>
        </w:rPr>
        <w:t>What is the purpose of the department and its programs?  What publics does the department serve through its instructional programs?  What positive changes in students, the community and/or disciplines/professions is the department striving to effect?</w:t>
      </w:r>
    </w:p>
    <w:p w:rsidR="00B54B5D" w:rsidRDefault="00B54B5D" w:rsidP="00B54B5D">
      <w:pPr>
        <w:tabs>
          <w:tab w:val="left" w:pos="1080"/>
        </w:tabs>
        <w:spacing w:after="160" w:line="259" w:lineRule="auto"/>
        <w:ind w:left="504"/>
        <w:jc w:val="center"/>
        <w:rPr>
          <w:rFonts w:ascii="Arial" w:hAnsi="Arial" w:cs="Arial"/>
          <w:b/>
          <w:sz w:val="24"/>
          <w:szCs w:val="24"/>
          <w:u w:val="single"/>
        </w:rPr>
      </w:pPr>
      <w:r w:rsidRPr="003A2BB2">
        <w:rPr>
          <w:rFonts w:ascii="Arial" w:hAnsi="Arial" w:cs="Arial"/>
          <w:b/>
          <w:sz w:val="24"/>
          <w:szCs w:val="24"/>
          <w:u w:val="single"/>
        </w:rPr>
        <w:t>Electronics Engineering Technology (EET)</w:t>
      </w:r>
    </w:p>
    <w:p w:rsidR="00B54B5D" w:rsidRDefault="00B54B5D" w:rsidP="0097242D">
      <w:pPr>
        <w:spacing w:after="120"/>
        <w:ind w:left="504"/>
        <w:rPr>
          <w:rFonts w:ascii="Arial" w:hAnsi="Arial" w:cs="Arial"/>
          <w:color w:val="000000"/>
          <w:sz w:val="20"/>
          <w:szCs w:val="20"/>
        </w:rPr>
      </w:pPr>
    </w:p>
    <w:p w:rsidR="00966EB2" w:rsidRPr="00966EB2" w:rsidRDefault="00966EB2" w:rsidP="00966EB2">
      <w:pPr>
        <w:tabs>
          <w:tab w:val="left" w:pos="1080"/>
        </w:tabs>
        <w:ind w:left="504"/>
        <w:rPr>
          <w:rFonts w:ascii="Arial" w:hAnsi="Arial" w:cs="Arial"/>
          <w:sz w:val="24"/>
        </w:rPr>
      </w:pPr>
      <w:r w:rsidRPr="00966EB2">
        <w:rPr>
          <w:rFonts w:ascii="Arial" w:hAnsi="Arial" w:cs="Arial"/>
          <w:sz w:val="24"/>
        </w:rPr>
        <w:t xml:space="preserve">The mission of the </w:t>
      </w:r>
      <w:r w:rsidRPr="00966EB2">
        <w:rPr>
          <w:rFonts w:ascii="Arial" w:hAnsi="Arial" w:cs="Arial"/>
        </w:rPr>
        <w:t xml:space="preserve">Electronics Engineering </w:t>
      </w:r>
      <w:r w:rsidR="00BB3822">
        <w:rPr>
          <w:rFonts w:ascii="Arial" w:hAnsi="Arial" w:cs="Arial"/>
        </w:rPr>
        <w:t xml:space="preserve">Technology </w:t>
      </w:r>
      <w:r w:rsidRPr="00966EB2">
        <w:rPr>
          <w:rFonts w:ascii="Arial" w:hAnsi="Arial" w:cs="Arial"/>
          <w:sz w:val="24"/>
        </w:rPr>
        <w:t>department (EET) is to prepare students for successful careers in related engineering technology fields.  The faculty endeavors to challenge each student to reach their potential, enhance their ability to think critically, develop the required skills, and master the fundamentals of the technical curriculum.   While some students take courses to enhance skills, others prepare to enter directly into the labor force (Projects Unlimited,</w:t>
      </w:r>
      <w:r w:rsidRPr="00966EB2">
        <w:t xml:space="preserve"> </w:t>
      </w:r>
      <w:r w:rsidR="00EA2FB0">
        <w:rPr>
          <w:rFonts w:ascii="Arial" w:hAnsi="Arial" w:cs="Arial"/>
          <w:sz w:val="24"/>
        </w:rPr>
        <w:t>IBEW union</w:t>
      </w:r>
      <w:r w:rsidRPr="00966EB2">
        <w:rPr>
          <w:rFonts w:ascii="Arial" w:hAnsi="Arial" w:cs="Arial"/>
          <w:sz w:val="24"/>
        </w:rPr>
        <w:t xml:space="preserve"> Local 82</w:t>
      </w:r>
      <w:r w:rsidR="00EA2FB0">
        <w:rPr>
          <w:rFonts w:ascii="Arial" w:hAnsi="Arial" w:cs="Arial"/>
          <w:sz w:val="24"/>
        </w:rPr>
        <w:t xml:space="preserve">, L3, </w:t>
      </w:r>
      <w:proofErr w:type="spellStart"/>
      <w:r w:rsidR="00EA2FB0">
        <w:rPr>
          <w:rFonts w:ascii="Arial" w:hAnsi="Arial" w:cs="Arial"/>
          <w:sz w:val="24"/>
        </w:rPr>
        <w:t>Copp</w:t>
      </w:r>
      <w:proofErr w:type="spellEnd"/>
      <w:r w:rsidR="00EA2FB0">
        <w:rPr>
          <w:rFonts w:ascii="Arial" w:hAnsi="Arial" w:cs="Arial"/>
          <w:sz w:val="24"/>
        </w:rPr>
        <w:t xml:space="preserve"> Communication</w:t>
      </w:r>
      <w:r w:rsidRPr="00966EB2">
        <w:rPr>
          <w:rFonts w:ascii="Arial" w:hAnsi="Arial" w:cs="Arial"/>
          <w:sz w:val="24"/>
        </w:rPr>
        <w:t xml:space="preserve">) and still others prepare to transfer to a four-year institution (University Dayton, Miami University, University Cincinnati) for further study.  To maintain the quality of the program and continue to ensure our graduates exceed the expectations of regional employers, the department is committed to lifelong learning, anticipating industry needs, incorporating leading edge technology and techniques for instruction and supporting professional development for both faculty and staff. </w:t>
      </w:r>
    </w:p>
    <w:p w:rsidR="00966EB2" w:rsidRPr="00966EB2" w:rsidRDefault="00966EB2" w:rsidP="00966EB2">
      <w:pPr>
        <w:tabs>
          <w:tab w:val="left" w:pos="1080"/>
        </w:tabs>
        <w:ind w:left="504"/>
        <w:rPr>
          <w:rFonts w:ascii="Arial" w:hAnsi="Arial" w:cs="Arial"/>
          <w:sz w:val="24"/>
        </w:rPr>
      </w:pPr>
    </w:p>
    <w:p w:rsidR="00966EB2" w:rsidRPr="0055052B" w:rsidRDefault="00966EB2" w:rsidP="0055052B">
      <w:pPr>
        <w:tabs>
          <w:tab w:val="left" w:pos="1080"/>
        </w:tabs>
        <w:ind w:left="504"/>
        <w:rPr>
          <w:rFonts w:ascii="Arial" w:hAnsi="Arial" w:cs="Arial"/>
        </w:rPr>
      </w:pPr>
      <w:r w:rsidRPr="00966EB2">
        <w:rPr>
          <w:rFonts w:ascii="Arial" w:hAnsi="Arial" w:cs="Arial"/>
          <w:sz w:val="24"/>
        </w:rPr>
        <w:t>The EET program has 2 fulltime faculty with master’s degrees or doctorates and over 20 years of experience.  There is also two full time technicians.  The fulltime to part-time ratio has fallen in the past two years with the loss of 3 fulltime faculty.  The fulltime ratio is now about 37 percent. The department is in the process of hiring a new tenure t</w:t>
      </w:r>
      <w:r w:rsidR="00EA2FB0">
        <w:rPr>
          <w:rFonts w:ascii="Arial" w:hAnsi="Arial" w:cs="Arial"/>
          <w:sz w:val="24"/>
        </w:rPr>
        <w:t>r</w:t>
      </w:r>
      <w:r w:rsidRPr="00966EB2">
        <w:rPr>
          <w:rFonts w:ascii="Arial" w:hAnsi="Arial" w:cs="Arial"/>
          <w:sz w:val="24"/>
        </w:rPr>
        <w:t>ack faculty in 2017.</w:t>
      </w:r>
    </w:p>
    <w:p w:rsidR="00966EB2" w:rsidRPr="00966EB2" w:rsidRDefault="00966EB2" w:rsidP="00966EB2">
      <w:pPr>
        <w:ind w:left="720"/>
        <w:rPr>
          <w:rFonts w:ascii="Arial" w:hAnsi="Arial" w:cs="Arial"/>
          <w:color w:val="000000"/>
          <w:sz w:val="20"/>
          <w:szCs w:val="20"/>
        </w:rPr>
      </w:pPr>
      <w:r w:rsidRPr="00966EB2">
        <w:rPr>
          <w:noProof/>
        </w:rPr>
        <w:drawing>
          <wp:inline distT="0" distB="0" distL="0" distR="0" wp14:anchorId="7D15D9B6" wp14:editId="4A4E1FBD">
            <wp:extent cx="4819650" cy="2438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9650" cy="2438400"/>
                    </a:xfrm>
                    <a:prstGeom prst="rect">
                      <a:avLst/>
                    </a:prstGeom>
                    <a:noFill/>
                    <a:ln>
                      <a:noFill/>
                    </a:ln>
                  </pic:spPr>
                </pic:pic>
              </a:graphicData>
            </a:graphic>
          </wp:inline>
        </w:drawing>
      </w:r>
    </w:p>
    <w:p w:rsidR="00966EB2" w:rsidRPr="00966EB2" w:rsidRDefault="00966EB2" w:rsidP="00966EB2">
      <w:pPr>
        <w:ind w:left="720"/>
        <w:rPr>
          <w:rFonts w:ascii="Arial" w:hAnsi="Arial" w:cs="Arial"/>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964"/>
      </w:tblGrid>
      <w:tr w:rsidR="00966EB2" w:rsidRPr="00966EB2" w:rsidTr="00D704EA">
        <w:trPr>
          <w:trHeight w:val="245"/>
        </w:trPr>
        <w:tc>
          <w:tcPr>
            <w:tcW w:w="7195" w:type="dxa"/>
            <w:gridSpan w:val="2"/>
            <w:shd w:val="clear" w:color="auto" w:fill="ED7D31" w:themeFill="accent2"/>
          </w:tcPr>
          <w:p w:rsidR="00966EB2" w:rsidRPr="00966EB2" w:rsidRDefault="00966EB2" w:rsidP="00966EB2">
            <w:pPr>
              <w:jc w:val="center"/>
              <w:rPr>
                <w:rFonts w:ascii="Arial" w:eastAsia="Calibri" w:hAnsi="Arial" w:cs="Arial"/>
                <w:b/>
                <w:sz w:val="24"/>
                <w:szCs w:val="24"/>
              </w:rPr>
            </w:pPr>
            <w:r w:rsidRPr="00966EB2">
              <w:rPr>
                <w:rFonts w:ascii="Arial" w:eastAsia="Calibri" w:hAnsi="Arial" w:cs="Arial"/>
                <w:b/>
                <w:sz w:val="24"/>
                <w:szCs w:val="24"/>
              </w:rPr>
              <w:t>EET DEPARTMENT MEMBERS</w:t>
            </w:r>
          </w:p>
        </w:tc>
      </w:tr>
      <w:tr w:rsidR="00966EB2" w:rsidRPr="00966EB2" w:rsidTr="00D704EA">
        <w:trPr>
          <w:trHeight w:val="1508"/>
        </w:trPr>
        <w:tc>
          <w:tcPr>
            <w:tcW w:w="3231" w:type="dxa"/>
            <w:shd w:val="clear" w:color="auto" w:fill="FFFF00"/>
          </w:tcPr>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Paul Lawrence</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Nick Reeder</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Tillie Watts-Brown</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Kenzie Grogean</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Don Peters</w:t>
            </w:r>
          </w:p>
          <w:p w:rsidR="00966EB2" w:rsidRPr="00966EB2" w:rsidRDefault="00966EB2" w:rsidP="00966EB2">
            <w:pPr>
              <w:rPr>
                <w:rFonts w:ascii="Arial" w:eastAsia="Calibri" w:hAnsi="Arial" w:cs="Arial"/>
                <w:b/>
                <w:sz w:val="24"/>
                <w:szCs w:val="24"/>
              </w:rPr>
            </w:pPr>
            <w:proofErr w:type="spellStart"/>
            <w:r w:rsidRPr="00966EB2">
              <w:rPr>
                <w:rFonts w:ascii="Arial" w:eastAsia="Calibri" w:hAnsi="Arial" w:cs="Arial"/>
                <w:b/>
                <w:sz w:val="24"/>
                <w:szCs w:val="24"/>
              </w:rPr>
              <w:t>Fahti</w:t>
            </w:r>
            <w:proofErr w:type="spellEnd"/>
            <w:r w:rsidRPr="00966EB2">
              <w:rPr>
                <w:rFonts w:ascii="Arial" w:eastAsia="Calibri" w:hAnsi="Arial" w:cs="Arial"/>
                <w:b/>
                <w:sz w:val="24"/>
                <w:szCs w:val="24"/>
              </w:rPr>
              <w:t xml:space="preserve"> Mohamed</w:t>
            </w:r>
          </w:p>
        </w:tc>
        <w:tc>
          <w:tcPr>
            <w:tcW w:w="3964" w:type="dxa"/>
            <w:shd w:val="clear" w:color="auto" w:fill="FFFF00"/>
          </w:tcPr>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Department Chair</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Professor</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Professor</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Full Time EET Lab Technician</w:t>
            </w:r>
          </w:p>
          <w:p w:rsidR="00966EB2" w:rsidRPr="00966EB2" w:rsidRDefault="00966EB2" w:rsidP="00966EB2">
            <w:pPr>
              <w:rPr>
                <w:rFonts w:ascii="Arial" w:eastAsia="Calibri" w:hAnsi="Arial" w:cs="Arial"/>
                <w:b/>
                <w:sz w:val="24"/>
                <w:szCs w:val="24"/>
              </w:rPr>
            </w:pPr>
            <w:r w:rsidRPr="00966EB2">
              <w:rPr>
                <w:rFonts w:ascii="Arial" w:eastAsia="Calibri" w:hAnsi="Arial" w:cs="Arial"/>
                <w:b/>
                <w:sz w:val="24"/>
                <w:szCs w:val="24"/>
              </w:rPr>
              <w:t>Full Time EET Lab Technician</w:t>
            </w:r>
          </w:p>
          <w:p w:rsidR="00966EB2" w:rsidRPr="00966EB2" w:rsidRDefault="00EA2FB0" w:rsidP="00966EB2">
            <w:pPr>
              <w:rPr>
                <w:rFonts w:ascii="Arial" w:eastAsia="Calibri" w:hAnsi="Arial" w:cs="Arial"/>
                <w:b/>
                <w:sz w:val="24"/>
                <w:szCs w:val="24"/>
              </w:rPr>
            </w:pPr>
            <w:r>
              <w:rPr>
                <w:rFonts w:ascii="Arial" w:eastAsia="Calibri" w:hAnsi="Arial" w:cs="Arial"/>
                <w:b/>
                <w:sz w:val="24"/>
                <w:szCs w:val="24"/>
              </w:rPr>
              <w:t>EET ACF</w:t>
            </w:r>
          </w:p>
        </w:tc>
      </w:tr>
    </w:tbl>
    <w:p w:rsidR="00966EB2" w:rsidRPr="00966EB2" w:rsidRDefault="00966EB2" w:rsidP="00BD6FEA">
      <w:pPr>
        <w:rPr>
          <w:rFonts w:ascii="Arial" w:hAnsi="Arial" w:cs="Arial"/>
        </w:rPr>
      </w:pPr>
    </w:p>
    <w:p w:rsidR="00966EB2" w:rsidRPr="00966EB2" w:rsidRDefault="00966EB2" w:rsidP="00966EB2">
      <w:pPr>
        <w:ind w:left="720"/>
        <w:rPr>
          <w:rFonts w:ascii="Arial" w:hAnsi="Arial" w:cs="Arial"/>
        </w:rPr>
      </w:pPr>
    </w:p>
    <w:p w:rsidR="00966EB2" w:rsidRPr="00966EB2" w:rsidRDefault="00966EB2" w:rsidP="00966EB2">
      <w:pPr>
        <w:spacing w:after="120"/>
        <w:ind w:left="504"/>
        <w:rPr>
          <w:rFonts w:ascii="Arial" w:hAnsi="Arial" w:cs="Arial"/>
          <w:color w:val="000000"/>
          <w:sz w:val="20"/>
          <w:szCs w:val="20"/>
        </w:rPr>
      </w:pPr>
      <w:r w:rsidRPr="00966EB2">
        <w:rPr>
          <w:rFonts w:ascii="Arial" w:hAnsi="Arial" w:cs="Arial"/>
          <w:color w:val="000000"/>
          <w:sz w:val="20"/>
          <w:szCs w:val="20"/>
        </w:rPr>
        <w:t>Does your department have any departmental accreditations or other form of external review?</w:t>
      </w:r>
    </w:p>
    <w:p w:rsidR="00966EB2" w:rsidRPr="00966EB2" w:rsidRDefault="00966EB2" w:rsidP="00966EB2">
      <w:pPr>
        <w:spacing w:after="120"/>
        <w:ind w:left="504"/>
        <w:rPr>
          <w:rFonts w:ascii="Arial" w:hAnsi="Arial" w:cs="Arial"/>
          <w:color w:val="000000"/>
          <w:sz w:val="20"/>
          <w:szCs w:val="20"/>
        </w:rPr>
      </w:pPr>
      <w:r w:rsidRPr="00966EB2">
        <w:rPr>
          <w:rFonts w:ascii="Arial" w:hAnsi="Arial" w:cs="Arial"/>
          <w:color w:val="000000"/>
          <w:sz w:val="20"/>
          <w:szCs w:val="20"/>
        </w:rPr>
        <w:t>___</w:t>
      </w:r>
      <w:r w:rsidRPr="00966EB2">
        <w:rPr>
          <w:rFonts w:ascii="Arial" w:hAnsi="Arial" w:cs="Arial"/>
          <w:color w:val="000000"/>
          <w:sz w:val="20"/>
          <w:szCs w:val="20"/>
          <w:u w:val="single"/>
        </w:rPr>
        <w:t>X</w:t>
      </w:r>
      <w:r w:rsidRPr="00966EB2">
        <w:rPr>
          <w:rFonts w:ascii="Arial" w:hAnsi="Arial" w:cs="Arial"/>
          <w:color w:val="000000"/>
          <w:sz w:val="20"/>
          <w:szCs w:val="20"/>
        </w:rPr>
        <w:t>____   Yes</w:t>
      </w:r>
      <w:r w:rsidRPr="00966EB2">
        <w:rPr>
          <w:rFonts w:ascii="Arial" w:hAnsi="Arial" w:cs="Arial"/>
          <w:color w:val="000000"/>
          <w:sz w:val="20"/>
          <w:szCs w:val="20"/>
        </w:rPr>
        <w:tab/>
        <w:t>________   No</w:t>
      </w:r>
    </w:p>
    <w:p w:rsidR="00966EB2" w:rsidRPr="00966EB2" w:rsidRDefault="00966EB2" w:rsidP="00966EB2">
      <w:pPr>
        <w:spacing w:after="120"/>
        <w:ind w:left="504"/>
        <w:rPr>
          <w:rFonts w:ascii="Arial" w:hAnsi="Arial" w:cs="Arial"/>
          <w:color w:val="000000"/>
          <w:sz w:val="20"/>
          <w:szCs w:val="20"/>
        </w:rPr>
      </w:pPr>
    </w:p>
    <w:p w:rsidR="00966EB2" w:rsidRPr="00966EB2" w:rsidRDefault="00966EB2" w:rsidP="00966EB2">
      <w:pPr>
        <w:spacing w:after="120"/>
        <w:ind w:left="504"/>
        <w:rPr>
          <w:rFonts w:ascii="Arial" w:hAnsi="Arial" w:cs="Arial"/>
          <w:color w:val="000000"/>
          <w:sz w:val="20"/>
          <w:szCs w:val="20"/>
        </w:rPr>
      </w:pPr>
      <w:r w:rsidRPr="00966EB2">
        <w:rPr>
          <w:rFonts w:ascii="Arial" w:hAnsi="Arial" w:cs="Arial"/>
          <w:color w:val="000000"/>
          <w:sz w:val="20"/>
          <w:szCs w:val="20"/>
        </w:rPr>
        <w:t>If yes, please briefly summarize any commendations or recommendations from your most recent accreditation or external review.  Note any issues that the external review organization indicated need to be resolved.    Is the department meeting all thresholds for accreditation?</w:t>
      </w:r>
    </w:p>
    <w:p w:rsidR="00966EB2" w:rsidRPr="00966EB2" w:rsidRDefault="00966EB2" w:rsidP="00966EB2">
      <w:pPr>
        <w:spacing w:after="120"/>
        <w:ind w:left="504"/>
        <w:rPr>
          <w:rFonts w:ascii="Arial" w:hAnsi="Arial" w:cs="Arial"/>
        </w:rPr>
      </w:pPr>
      <w:r w:rsidRPr="00966EB2">
        <w:rPr>
          <w:rFonts w:ascii="Arial" w:hAnsi="Arial" w:cs="Arial"/>
        </w:rPr>
        <w:t>The EET Program has been ABET accredited since 1967. Our reaccreditation last review was October 2016. The EET Program has met all thresholds for reaccreditation with the exception of the two weaknesses shown below.  All actions to correct the weaknesses have be</w:t>
      </w:r>
      <w:r w:rsidR="00BB3822">
        <w:rPr>
          <w:rFonts w:ascii="Arial" w:hAnsi="Arial" w:cs="Arial"/>
        </w:rPr>
        <w:t>en</w:t>
      </w:r>
      <w:r w:rsidRPr="00966EB2">
        <w:rPr>
          <w:rFonts w:ascii="Arial" w:hAnsi="Arial" w:cs="Arial"/>
        </w:rPr>
        <w:t xml:space="preserve"> addressed and corrected.</w:t>
      </w:r>
    </w:p>
    <w:p w:rsidR="00966EB2" w:rsidRPr="00966EB2" w:rsidRDefault="00966EB2" w:rsidP="00966EB2">
      <w:pPr>
        <w:spacing w:after="120"/>
        <w:ind w:left="504"/>
        <w:rPr>
          <w:rFonts w:ascii="Arial" w:hAnsi="Arial" w:cs="Arial"/>
          <w:b/>
          <w:color w:val="FF0000"/>
          <w:spacing w:val="-2"/>
        </w:rPr>
      </w:pPr>
      <w:r w:rsidRPr="00966EB2">
        <w:rPr>
          <w:rFonts w:ascii="Arial" w:hAnsi="Arial" w:cs="Arial"/>
          <w:b/>
          <w:spacing w:val="-2"/>
        </w:rPr>
        <w:t>Weakness: PEO Review (EET):</w:t>
      </w:r>
    </w:p>
    <w:p w:rsidR="00966EB2" w:rsidRPr="00966EB2" w:rsidRDefault="00966EB2" w:rsidP="00966EB2">
      <w:pPr>
        <w:spacing w:after="160" w:line="259" w:lineRule="auto"/>
        <w:ind w:left="450"/>
        <w:rPr>
          <w:rFonts w:ascii="Arial" w:hAnsi="Arial" w:cs="Arial"/>
          <w:spacing w:val="-2"/>
        </w:rPr>
      </w:pPr>
      <w:r w:rsidRPr="00966EB2">
        <w:rPr>
          <w:rFonts w:ascii="Arial" w:hAnsi="Arial" w:cs="Arial"/>
          <w:spacing w:val="-2"/>
        </w:rPr>
        <w:t xml:space="preserve">Provide a complete and clearly written documented process to be used systematically for the periodic review of the program educational objectives that ensures they remain consistent with the institutional mission, the program’s constituents’ needs and these criteria.  </w:t>
      </w:r>
    </w:p>
    <w:p w:rsidR="00966EB2" w:rsidRPr="00966EB2" w:rsidRDefault="00966EB2" w:rsidP="00331081">
      <w:pPr>
        <w:ind w:firstLine="450"/>
        <w:rPr>
          <w:rFonts w:ascii="Arial" w:hAnsi="Arial" w:cs="Arial"/>
        </w:rPr>
      </w:pPr>
      <w:r w:rsidRPr="00966EB2">
        <w:rPr>
          <w:rFonts w:ascii="Arial" w:hAnsi="Arial" w:cs="Arial"/>
          <w:b/>
          <w:spacing w:val="-2"/>
        </w:rPr>
        <w:t>Action:</w:t>
      </w:r>
      <w:r w:rsidRPr="00966EB2">
        <w:rPr>
          <w:rFonts w:ascii="Arial" w:hAnsi="Arial" w:cs="Arial"/>
          <w:spacing w:val="-2"/>
        </w:rPr>
        <w:t xml:space="preserve"> Add to Division Assessment Plan</w:t>
      </w:r>
    </w:p>
    <w:p w:rsidR="00966EB2" w:rsidRPr="00966EB2" w:rsidRDefault="00966EB2" w:rsidP="00966EB2">
      <w:pPr>
        <w:rPr>
          <w:rFonts w:ascii="Arial" w:hAnsi="Arial" w:cs="Arial"/>
          <w:b/>
        </w:rPr>
      </w:pPr>
    </w:p>
    <w:p w:rsidR="00966EB2" w:rsidRPr="00966EB2" w:rsidRDefault="00966EB2" w:rsidP="00966EB2">
      <w:pPr>
        <w:rPr>
          <w:rFonts w:ascii="Arial" w:hAnsi="Arial" w:cs="Arial"/>
          <w:b/>
        </w:rPr>
      </w:pPr>
      <w:r w:rsidRPr="00966EB2">
        <w:rPr>
          <w:rFonts w:ascii="Arial" w:hAnsi="Arial" w:cs="Arial"/>
          <w:b/>
        </w:rPr>
        <w:t>Weakness: Advisory review of PEO’s (EET):</w:t>
      </w:r>
      <w:r w:rsidRPr="00966EB2">
        <w:rPr>
          <w:rFonts w:ascii="Arial" w:hAnsi="Arial" w:cs="Arial"/>
          <w:b/>
        </w:rPr>
        <w:tab/>
      </w:r>
    </w:p>
    <w:p w:rsidR="00966EB2" w:rsidRPr="00966EB2" w:rsidRDefault="00966EB2" w:rsidP="00966EB2">
      <w:pPr>
        <w:rPr>
          <w:rFonts w:ascii="Arial" w:hAnsi="Arial" w:cs="Arial"/>
        </w:rPr>
      </w:pPr>
      <w:r w:rsidRPr="00966EB2">
        <w:rPr>
          <w:rFonts w:ascii="Arial" w:hAnsi="Arial" w:cs="Arial"/>
        </w:rPr>
        <w:t>Utilize your advisory committee to advise the program on the establishment, review, and revision of its program educational objectives.</w:t>
      </w:r>
    </w:p>
    <w:p w:rsidR="00966EB2" w:rsidRPr="00966EB2" w:rsidRDefault="00966EB2" w:rsidP="00966EB2">
      <w:pPr>
        <w:rPr>
          <w:rFonts w:ascii="Arial" w:hAnsi="Arial" w:cs="Arial"/>
        </w:rPr>
      </w:pPr>
    </w:p>
    <w:p w:rsidR="00966EB2" w:rsidRPr="00966EB2" w:rsidRDefault="00966EB2" w:rsidP="00966EB2">
      <w:r w:rsidRPr="00966EB2">
        <w:rPr>
          <w:rFonts w:ascii="Arial" w:hAnsi="Arial" w:cs="Arial"/>
          <w:b/>
        </w:rPr>
        <w:t>Action:</w:t>
      </w:r>
      <w:r w:rsidRPr="00966EB2">
        <w:rPr>
          <w:rFonts w:ascii="Arial" w:hAnsi="Arial" w:cs="Arial"/>
        </w:rPr>
        <w:t xml:space="preserve">  EET Advisory Meeting 11-4-16 – document</w:t>
      </w:r>
      <w:r w:rsidR="00D704EA">
        <w:rPr>
          <w:rFonts w:ascii="Arial" w:hAnsi="Arial" w:cs="Arial"/>
        </w:rPr>
        <w:t>ed</w:t>
      </w:r>
      <w:r w:rsidRPr="00966EB2">
        <w:rPr>
          <w:rFonts w:ascii="Arial" w:hAnsi="Arial" w:cs="Arial"/>
        </w:rPr>
        <w:t xml:space="preserve"> approval in minutes</w:t>
      </w:r>
      <w:r w:rsidRPr="00966EB2">
        <w:t>.</w:t>
      </w:r>
    </w:p>
    <w:p w:rsidR="00B54B5D" w:rsidRPr="0097242D" w:rsidRDefault="00B54B5D" w:rsidP="00331081">
      <w:pPr>
        <w:spacing w:after="120"/>
        <w:rPr>
          <w:rFonts w:ascii="Arial" w:hAnsi="Arial" w:cs="Arial"/>
          <w:sz w:val="20"/>
          <w:szCs w:val="20"/>
        </w:rPr>
      </w:pPr>
    </w:p>
    <w:p w:rsidR="0097242D" w:rsidRPr="0097242D" w:rsidRDefault="0097242D" w:rsidP="0097242D">
      <w:pPr>
        <w:tabs>
          <w:tab w:val="left" w:pos="1080"/>
        </w:tabs>
        <w:spacing w:after="160" w:line="259" w:lineRule="auto"/>
        <w:ind w:left="504"/>
        <w:jc w:val="center"/>
        <w:rPr>
          <w:rFonts w:ascii="Arial" w:eastAsiaTheme="minorHAnsi" w:hAnsi="Arial" w:cs="Arial"/>
          <w:b/>
          <w:sz w:val="24"/>
          <w:u w:val="single"/>
        </w:rPr>
      </w:pPr>
      <w:r w:rsidRPr="0097242D">
        <w:rPr>
          <w:rFonts w:ascii="Arial" w:eastAsiaTheme="minorHAnsi" w:hAnsi="Arial" w:cs="Arial"/>
          <w:b/>
          <w:sz w:val="24"/>
          <w:u w:val="single"/>
        </w:rPr>
        <w:t>Automation &amp; Controls Technology w/Robotics (ACT)</w:t>
      </w:r>
    </w:p>
    <w:p w:rsidR="0097242D" w:rsidRPr="0097242D" w:rsidRDefault="0097242D" w:rsidP="0097242D">
      <w:pPr>
        <w:tabs>
          <w:tab w:val="left" w:pos="1080"/>
        </w:tabs>
        <w:ind w:left="504"/>
        <w:rPr>
          <w:rFonts w:ascii="Arial" w:hAnsi="Arial" w:cs="Arial"/>
          <w:sz w:val="24"/>
        </w:rPr>
      </w:pPr>
      <w:r w:rsidRPr="0097242D">
        <w:rPr>
          <w:rFonts w:ascii="Arial" w:hAnsi="Arial" w:cs="Arial"/>
          <w:sz w:val="24"/>
        </w:rPr>
        <w:t xml:space="preserve">The mission of the Automation and Controls with Robotics department is to prepare students for successful careers in related advanced manufacturing fields.  Specifically, this includes industrial maintenance technicians, plant maintenance technicians, robotics technicians, system integrators, supply chain technicians, and control system technicians and designers.  The faculty strives to challenge each student to reach their potential, enhance their ability to think critically, develop the required skill set, and master the fundamentals </w:t>
      </w:r>
      <w:r w:rsidRPr="0097242D">
        <w:rPr>
          <w:rFonts w:ascii="Arial" w:hAnsi="Arial" w:cs="Arial"/>
          <w:sz w:val="24"/>
        </w:rPr>
        <w:lastRenderedPageBreak/>
        <w:t xml:space="preserve">of the technical curriculum.  While some students take courses to enhance skills, others prepare to enter directly into the labor force, and still others prepare to transfer to a four-year institution for further study.  To maintain the quality of the program and continue to ensure our graduates exceed the expectations of regional employers, the department is committed to lifelong learning, anticipating industry needs, incorporating leading edge technology and techniques for instruction and supporting professional development for both faculty and staff. </w:t>
      </w:r>
    </w:p>
    <w:p w:rsidR="0097242D" w:rsidRPr="0097242D" w:rsidRDefault="0097242D" w:rsidP="0097242D">
      <w:pPr>
        <w:tabs>
          <w:tab w:val="left" w:pos="1080"/>
        </w:tabs>
        <w:ind w:left="504"/>
        <w:rPr>
          <w:rFonts w:ascii="Arial" w:hAnsi="Arial" w:cs="Arial"/>
          <w:sz w:val="24"/>
        </w:rPr>
      </w:pPr>
    </w:p>
    <w:p w:rsidR="0097242D" w:rsidRPr="0097242D" w:rsidRDefault="0097242D" w:rsidP="0097242D">
      <w:pPr>
        <w:tabs>
          <w:tab w:val="left" w:pos="1080"/>
        </w:tabs>
        <w:ind w:left="504"/>
        <w:rPr>
          <w:rFonts w:ascii="Arial" w:hAnsi="Arial" w:cs="Arial"/>
          <w:sz w:val="24"/>
        </w:rPr>
      </w:pPr>
      <w:r w:rsidRPr="0097242D">
        <w:rPr>
          <w:rFonts w:ascii="Arial" w:hAnsi="Arial" w:cs="Arial"/>
          <w:sz w:val="24"/>
        </w:rPr>
        <w:t>The ACT program has one full time faculty with several master’s degrees and over 20 years of industry experience.  There is also one full time and one part time technician.  With the recent increase in the demand for the ACT program, nineteen of the forty-five class offerings are taught by adjuncts and/or ACFs with industry experience which yields a ratio of 58% to 42% full time to part time faculty. (See table below.)</w:t>
      </w:r>
    </w:p>
    <w:p w:rsidR="0097242D" w:rsidRPr="0097242D" w:rsidRDefault="0097242D" w:rsidP="00382956">
      <w:pPr>
        <w:tabs>
          <w:tab w:val="left" w:pos="1080"/>
        </w:tabs>
        <w:rPr>
          <w:rFonts w:ascii="Arial" w:hAnsi="Arial" w:cs="Arial"/>
          <w:sz w:val="24"/>
        </w:rPr>
      </w:pPr>
    </w:p>
    <w:p w:rsidR="0097242D" w:rsidRPr="0097242D" w:rsidRDefault="0097242D" w:rsidP="0097242D">
      <w:pPr>
        <w:tabs>
          <w:tab w:val="left" w:pos="1080"/>
        </w:tabs>
        <w:ind w:left="504"/>
        <w:rPr>
          <w:rFonts w:ascii="Arial" w:hAnsi="Arial" w:cs="Arial"/>
          <w:sz w:val="24"/>
        </w:rPr>
      </w:pPr>
      <w:r w:rsidRPr="0097242D">
        <w:rPr>
          <w:noProof/>
        </w:rPr>
        <w:drawing>
          <wp:inline distT="0" distB="0" distL="0" distR="0" wp14:anchorId="47F6DFBD" wp14:editId="64F23E8F">
            <wp:extent cx="5105400" cy="2428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05400" cy="2428875"/>
                    </a:xfrm>
                    <a:prstGeom prst="rect">
                      <a:avLst/>
                    </a:prstGeom>
                    <a:noFill/>
                    <a:ln>
                      <a:noFill/>
                    </a:ln>
                  </pic:spPr>
                </pic:pic>
              </a:graphicData>
            </a:graphic>
          </wp:inline>
        </w:drawing>
      </w:r>
    </w:p>
    <w:p w:rsidR="0097242D" w:rsidRPr="0097242D" w:rsidRDefault="0097242D" w:rsidP="0097242D">
      <w:pPr>
        <w:tabs>
          <w:tab w:val="left" w:pos="1080"/>
        </w:tabs>
        <w:ind w:left="504"/>
        <w:rPr>
          <w:rFonts w:ascii="Arial" w:hAnsi="Arial" w:cs="Arial"/>
          <w:sz w:val="24"/>
        </w:rPr>
      </w:pPr>
    </w:p>
    <w:p w:rsidR="0097242D" w:rsidRPr="0097242D" w:rsidRDefault="0097242D" w:rsidP="0097242D">
      <w:pPr>
        <w:tabs>
          <w:tab w:val="left" w:pos="1080"/>
        </w:tabs>
        <w:ind w:left="504"/>
        <w:rPr>
          <w:rFonts w:ascii="Arial" w:hAnsi="Arial" w:cs="Arial"/>
          <w:sz w:val="24"/>
        </w:rPr>
      </w:pPr>
      <w:r w:rsidRPr="0097242D">
        <w:rPr>
          <w:rFonts w:ascii="Arial" w:hAnsi="Arial" w:cs="Arial"/>
          <w:sz w:val="24"/>
        </w:rPr>
        <w:t xml:space="preserve">The ACT program offers an associate degree in automation and controls technology with robotics as well as two short-term certifications, one being for an Industrial Maintenance Technician and the other for an Industrial Robotics Technician.  The associate’s degree program builds knowledge in the application of electrical and mechanical skills, industrial controls, machine vision systems, human machine interfacing, and controls system integration used in developing, installing, programming, and troubleshooting the complex machinery found in the modern advanced manufacturing environment.  The program has 100 students (declared major) with an average age of 29.  Whether they are attending Sinclair as regular students, as part of a retraining program, or in pursuit of a short term certification, the department is prepare these students to either enter </w:t>
      </w:r>
      <w:r w:rsidRPr="0097242D">
        <w:rPr>
          <w:rFonts w:ascii="Arial" w:hAnsi="Arial" w:cs="Arial"/>
          <w:sz w:val="24"/>
        </w:rPr>
        <w:lastRenderedPageBreak/>
        <w:t>the job market with a viable, in-demand skill set or continue their education at a four-year institution.</w:t>
      </w:r>
    </w:p>
    <w:p w:rsidR="0097242D" w:rsidRPr="0097242D" w:rsidRDefault="0097242D" w:rsidP="0097242D">
      <w:pPr>
        <w:rPr>
          <w:rFonts w:ascii="Arial" w:hAnsi="Arial" w:cs="Arial"/>
          <w:strike/>
        </w:rPr>
      </w:pPr>
    </w:p>
    <w:tbl>
      <w:tblPr>
        <w:tblStyle w:val="TableGrid1"/>
        <w:tblW w:w="0" w:type="auto"/>
        <w:tblInd w:w="535" w:type="dxa"/>
        <w:tblLook w:val="04A0" w:firstRow="1" w:lastRow="0" w:firstColumn="1" w:lastColumn="0" w:noHBand="0" w:noVBand="1"/>
      </w:tblPr>
      <w:tblGrid>
        <w:gridCol w:w="7375"/>
      </w:tblGrid>
      <w:tr w:rsidR="0097242D" w:rsidRPr="0097242D" w:rsidTr="003A1AB4">
        <w:trPr>
          <w:trHeight w:val="432"/>
        </w:trPr>
        <w:tc>
          <w:tcPr>
            <w:tcW w:w="8815" w:type="dxa"/>
            <w:shd w:val="clear" w:color="auto" w:fill="ED7D31" w:themeFill="accent2"/>
          </w:tcPr>
          <w:p w:rsidR="0097242D" w:rsidRPr="0097242D" w:rsidRDefault="0097242D" w:rsidP="0097242D">
            <w:pPr>
              <w:jc w:val="center"/>
              <w:rPr>
                <w:rFonts w:ascii="Arial" w:hAnsi="Arial" w:cs="Arial"/>
                <w:b/>
                <w:color w:val="000000"/>
                <w:szCs w:val="20"/>
              </w:rPr>
            </w:pPr>
            <w:r w:rsidRPr="0097242D">
              <w:rPr>
                <w:rFonts w:ascii="Arial" w:hAnsi="Arial" w:cs="Arial"/>
                <w:b/>
                <w:color w:val="000000"/>
                <w:sz w:val="28"/>
                <w:szCs w:val="20"/>
              </w:rPr>
              <w:t>ACT PROGRAM OFFERINGS</w:t>
            </w:r>
          </w:p>
        </w:tc>
      </w:tr>
      <w:tr w:rsidR="0097242D" w:rsidRPr="0097242D" w:rsidTr="003A1AB4">
        <w:trPr>
          <w:trHeight w:val="287"/>
        </w:trPr>
        <w:tc>
          <w:tcPr>
            <w:tcW w:w="8815" w:type="dxa"/>
            <w:shd w:val="clear" w:color="auto" w:fill="00B050"/>
          </w:tcPr>
          <w:p w:rsidR="0097242D" w:rsidRPr="0097242D" w:rsidRDefault="0097242D" w:rsidP="0097242D">
            <w:pPr>
              <w:jc w:val="center"/>
              <w:rPr>
                <w:rFonts w:ascii="Arial" w:hAnsi="Arial" w:cs="Arial"/>
                <w:b/>
                <w:color w:val="000000"/>
                <w:szCs w:val="20"/>
              </w:rPr>
            </w:pPr>
            <w:r w:rsidRPr="0097242D">
              <w:rPr>
                <w:rFonts w:ascii="Arial" w:hAnsi="Arial" w:cs="Arial"/>
                <w:b/>
                <w:color w:val="000000"/>
                <w:sz w:val="24"/>
                <w:szCs w:val="20"/>
              </w:rPr>
              <w:t>2-YEAR ASSOCIATES DEGREE</w:t>
            </w:r>
          </w:p>
        </w:tc>
      </w:tr>
      <w:tr w:rsidR="0097242D" w:rsidRPr="0097242D" w:rsidTr="003A1AB4">
        <w:trPr>
          <w:trHeight w:val="432"/>
        </w:trPr>
        <w:tc>
          <w:tcPr>
            <w:tcW w:w="8815" w:type="dxa"/>
            <w:shd w:val="clear" w:color="auto" w:fill="FFFF00"/>
          </w:tcPr>
          <w:p w:rsidR="0097242D" w:rsidRPr="0097242D" w:rsidRDefault="0097242D" w:rsidP="0097242D">
            <w:pPr>
              <w:jc w:val="center"/>
              <w:rPr>
                <w:rFonts w:ascii="Arial" w:hAnsi="Arial" w:cs="Arial"/>
                <w:b/>
                <w:color w:val="000000"/>
                <w:sz w:val="24"/>
                <w:szCs w:val="20"/>
              </w:rPr>
            </w:pPr>
            <w:r w:rsidRPr="0097242D">
              <w:rPr>
                <w:rFonts w:ascii="Arial" w:hAnsi="Arial" w:cs="Arial"/>
                <w:b/>
                <w:color w:val="000000"/>
                <w:sz w:val="24"/>
                <w:szCs w:val="20"/>
              </w:rPr>
              <w:t xml:space="preserve">Automation and Controls Technology w/Robotics (AMCT.S.AAS) </w:t>
            </w:r>
          </w:p>
          <w:p w:rsidR="0097242D" w:rsidRPr="0097242D" w:rsidRDefault="0097242D" w:rsidP="0097242D">
            <w:pPr>
              <w:jc w:val="center"/>
              <w:rPr>
                <w:rFonts w:ascii="Arial" w:hAnsi="Arial" w:cs="Arial"/>
                <w:b/>
                <w:color w:val="000000"/>
                <w:sz w:val="24"/>
                <w:szCs w:val="20"/>
              </w:rPr>
            </w:pPr>
            <w:r w:rsidRPr="0097242D">
              <w:rPr>
                <w:rFonts w:ascii="Arial" w:hAnsi="Arial" w:cs="Arial"/>
                <w:b/>
                <w:color w:val="000000"/>
                <w:sz w:val="24"/>
                <w:szCs w:val="20"/>
              </w:rPr>
              <w:t>60 Semester Credit HRS</w:t>
            </w:r>
          </w:p>
        </w:tc>
      </w:tr>
      <w:tr w:rsidR="0097242D" w:rsidRPr="0097242D" w:rsidTr="003A1AB4">
        <w:trPr>
          <w:trHeight w:val="278"/>
        </w:trPr>
        <w:tc>
          <w:tcPr>
            <w:tcW w:w="8815" w:type="dxa"/>
            <w:shd w:val="clear" w:color="auto" w:fill="00B050"/>
          </w:tcPr>
          <w:p w:rsidR="0097242D" w:rsidRPr="0097242D" w:rsidRDefault="0097242D" w:rsidP="0097242D">
            <w:pPr>
              <w:jc w:val="center"/>
              <w:rPr>
                <w:rFonts w:ascii="Arial" w:hAnsi="Arial" w:cs="Arial"/>
                <w:b/>
                <w:color w:val="000000"/>
                <w:sz w:val="24"/>
                <w:szCs w:val="20"/>
              </w:rPr>
            </w:pPr>
            <w:r w:rsidRPr="0097242D">
              <w:rPr>
                <w:rFonts w:ascii="Arial" w:hAnsi="Arial" w:cs="Arial"/>
                <w:b/>
                <w:color w:val="000000"/>
                <w:sz w:val="24"/>
                <w:szCs w:val="20"/>
              </w:rPr>
              <w:t>SHORT TERM CERTIFICATES</w:t>
            </w:r>
          </w:p>
        </w:tc>
      </w:tr>
      <w:tr w:rsidR="0097242D" w:rsidRPr="0097242D" w:rsidTr="003A1AB4">
        <w:trPr>
          <w:trHeight w:val="432"/>
        </w:trPr>
        <w:tc>
          <w:tcPr>
            <w:tcW w:w="8815" w:type="dxa"/>
            <w:shd w:val="clear" w:color="auto" w:fill="FFFF00"/>
          </w:tcPr>
          <w:p w:rsidR="0097242D" w:rsidRPr="0097242D" w:rsidRDefault="0097242D" w:rsidP="0097242D">
            <w:pPr>
              <w:jc w:val="center"/>
              <w:rPr>
                <w:rFonts w:ascii="Arial" w:hAnsi="Arial" w:cs="Arial"/>
                <w:b/>
                <w:color w:val="000000"/>
                <w:sz w:val="24"/>
                <w:szCs w:val="20"/>
              </w:rPr>
            </w:pPr>
            <w:r w:rsidRPr="0097242D">
              <w:rPr>
                <w:rFonts w:ascii="Arial" w:hAnsi="Arial" w:cs="Arial"/>
                <w:b/>
                <w:color w:val="000000"/>
                <w:sz w:val="24"/>
                <w:szCs w:val="20"/>
              </w:rPr>
              <w:t xml:space="preserve">Industrial Robot Technician 1-Year Certificate (IRT.STC) </w:t>
            </w:r>
          </w:p>
          <w:p w:rsidR="0097242D" w:rsidRPr="0097242D" w:rsidRDefault="0097242D" w:rsidP="0097242D">
            <w:pPr>
              <w:jc w:val="center"/>
              <w:rPr>
                <w:rFonts w:ascii="Arial" w:hAnsi="Arial" w:cs="Arial"/>
                <w:color w:val="000000"/>
                <w:sz w:val="20"/>
                <w:szCs w:val="20"/>
              </w:rPr>
            </w:pPr>
            <w:r w:rsidRPr="0097242D">
              <w:rPr>
                <w:rFonts w:ascii="Arial" w:hAnsi="Arial" w:cs="Arial"/>
                <w:b/>
                <w:color w:val="000000"/>
                <w:sz w:val="24"/>
                <w:szCs w:val="20"/>
              </w:rPr>
              <w:t xml:space="preserve"> 34 Semester Credit HRS</w:t>
            </w:r>
          </w:p>
        </w:tc>
      </w:tr>
      <w:tr w:rsidR="0097242D" w:rsidRPr="0097242D" w:rsidTr="003A1AB4">
        <w:trPr>
          <w:trHeight w:val="432"/>
        </w:trPr>
        <w:tc>
          <w:tcPr>
            <w:tcW w:w="8815" w:type="dxa"/>
            <w:shd w:val="clear" w:color="auto" w:fill="FFFF00"/>
          </w:tcPr>
          <w:p w:rsidR="0097242D" w:rsidRPr="0097242D" w:rsidRDefault="0097242D" w:rsidP="0097242D">
            <w:pPr>
              <w:jc w:val="center"/>
              <w:rPr>
                <w:rFonts w:ascii="Arial" w:hAnsi="Arial" w:cs="Arial"/>
                <w:b/>
                <w:color w:val="000000"/>
                <w:sz w:val="24"/>
                <w:szCs w:val="20"/>
              </w:rPr>
            </w:pPr>
            <w:r w:rsidRPr="0097242D">
              <w:rPr>
                <w:rFonts w:ascii="Arial" w:hAnsi="Arial" w:cs="Arial"/>
                <w:b/>
                <w:color w:val="000000"/>
                <w:sz w:val="24"/>
                <w:szCs w:val="20"/>
              </w:rPr>
              <w:t xml:space="preserve">Industrial Maintenance Technician Certificate (INDMT.S.STC) </w:t>
            </w:r>
          </w:p>
          <w:p w:rsidR="0097242D" w:rsidRPr="0097242D" w:rsidRDefault="0097242D" w:rsidP="0097242D">
            <w:pPr>
              <w:jc w:val="center"/>
              <w:rPr>
                <w:rFonts w:ascii="Arial" w:hAnsi="Arial" w:cs="Arial"/>
                <w:b/>
                <w:color w:val="000000"/>
                <w:szCs w:val="20"/>
              </w:rPr>
            </w:pPr>
            <w:r w:rsidRPr="0097242D">
              <w:rPr>
                <w:rFonts w:ascii="Arial" w:hAnsi="Arial" w:cs="Arial"/>
                <w:b/>
                <w:color w:val="000000"/>
                <w:sz w:val="24"/>
                <w:szCs w:val="20"/>
              </w:rPr>
              <w:t xml:space="preserve"> 25 Semester Credit HRS</w:t>
            </w:r>
          </w:p>
        </w:tc>
      </w:tr>
    </w:tbl>
    <w:p w:rsidR="0097242D" w:rsidRPr="0097242D" w:rsidRDefault="0097242D" w:rsidP="0097242D">
      <w:pPr>
        <w:ind w:left="720"/>
        <w:rPr>
          <w:rFonts w:ascii="Arial" w:hAnsi="Arial" w:cs="Arial"/>
          <w:color w:val="000000"/>
          <w:sz w:val="20"/>
          <w:szCs w:val="20"/>
        </w:rPr>
      </w:pPr>
    </w:p>
    <w:p w:rsidR="0097242D" w:rsidRPr="0097242D" w:rsidRDefault="0097242D" w:rsidP="0097242D">
      <w:pPr>
        <w:ind w:left="720"/>
        <w:rPr>
          <w:rFonts w:ascii="Arial" w:hAnsi="Arial" w:cs="Arial"/>
        </w:rPr>
      </w:pPr>
    </w:p>
    <w:tbl>
      <w:tblPr>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9"/>
        <w:gridCol w:w="3816"/>
      </w:tblGrid>
      <w:tr w:rsidR="0097242D" w:rsidRPr="0097242D" w:rsidTr="00D704EA">
        <w:tc>
          <w:tcPr>
            <w:tcW w:w="7375" w:type="dxa"/>
            <w:gridSpan w:val="2"/>
            <w:shd w:val="clear" w:color="auto" w:fill="ED7D31" w:themeFill="accent2"/>
          </w:tcPr>
          <w:p w:rsidR="0097242D" w:rsidRPr="0097242D" w:rsidRDefault="0097242D" w:rsidP="0097242D">
            <w:pPr>
              <w:jc w:val="center"/>
              <w:rPr>
                <w:rFonts w:ascii="Arial" w:eastAsia="Calibri" w:hAnsi="Arial" w:cs="Arial"/>
                <w:b/>
                <w:sz w:val="24"/>
                <w:szCs w:val="24"/>
              </w:rPr>
            </w:pPr>
            <w:r w:rsidRPr="0097242D">
              <w:rPr>
                <w:rFonts w:ascii="Arial" w:eastAsia="Calibri" w:hAnsi="Arial" w:cs="Arial"/>
                <w:b/>
                <w:sz w:val="24"/>
                <w:szCs w:val="24"/>
              </w:rPr>
              <w:t>ACT DEPARTMENT MEMBERS</w:t>
            </w:r>
          </w:p>
        </w:tc>
      </w:tr>
      <w:tr w:rsidR="0097242D" w:rsidRPr="0097242D" w:rsidTr="00D704EA">
        <w:tc>
          <w:tcPr>
            <w:tcW w:w="3559" w:type="dxa"/>
            <w:shd w:val="clear" w:color="auto" w:fill="FFFF00"/>
          </w:tcPr>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Paul Lawrence</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Jake Fullard III</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Harold Pearson</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Victoria Collingsworth</w:t>
            </w:r>
          </w:p>
          <w:p w:rsidR="0097242D" w:rsidRPr="0097242D" w:rsidRDefault="00BD6FEA" w:rsidP="0097242D">
            <w:pPr>
              <w:rPr>
                <w:rFonts w:ascii="Arial" w:eastAsia="Calibri" w:hAnsi="Arial" w:cs="Arial"/>
                <w:b/>
                <w:sz w:val="24"/>
                <w:szCs w:val="24"/>
              </w:rPr>
            </w:pPr>
            <w:r>
              <w:rPr>
                <w:rFonts w:ascii="Arial" w:eastAsia="Calibri" w:hAnsi="Arial" w:cs="Arial"/>
                <w:b/>
                <w:sz w:val="24"/>
                <w:szCs w:val="24"/>
              </w:rPr>
              <w:t>Al Koehler</w:t>
            </w:r>
          </w:p>
        </w:tc>
        <w:tc>
          <w:tcPr>
            <w:tcW w:w="3816" w:type="dxa"/>
            <w:shd w:val="clear" w:color="auto" w:fill="FFFF00"/>
          </w:tcPr>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Department Chair</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Assistant Professor</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Full Time ACT Lab Technician</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Part Time ACT Lab Technician</w:t>
            </w:r>
          </w:p>
          <w:p w:rsidR="0097242D" w:rsidRPr="0097242D" w:rsidRDefault="0097242D" w:rsidP="0097242D">
            <w:pPr>
              <w:rPr>
                <w:rFonts w:ascii="Arial" w:eastAsia="Calibri" w:hAnsi="Arial" w:cs="Arial"/>
                <w:b/>
                <w:sz w:val="24"/>
                <w:szCs w:val="24"/>
              </w:rPr>
            </w:pPr>
            <w:r w:rsidRPr="0097242D">
              <w:rPr>
                <w:rFonts w:ascii="Arial" w:eastAsia="Calibri" w:hAnsi="Arial" w:cs="Arial"/>
                <w:b/>
                <w:sz w:val="24"/>
                <w:szCs w:val="24"/>
              </w:rPr>
              <w:t>ACT ACF</w:t>
            </w:r>
          </w:p>
        </w:tc>
      </w:tr>
    </w:tbl>
    <w:p w:rsidR="0097242D" w:rsidRPr="0097242D" w:rsidRDefault="0097242D" w:rsidP="0097242D">
      <w:pPr>
        <w:ind w:left="720"/>
        <w:rPr>
          <w:rFonts w:ascii="Arial" w:hAnsi="Arial" w:cs="Arial"/>
        </w:rPr>
      </w:pPr>
    </w:p>
    <w:p w:rsidR="0097242D" w:rsidRPr="00BD6FEA" w:rsidRDefault="0097242D" w:rsidP="00BD6FEA">
      <w:pPr>
        <w:numPr>
          <w:ilvl w:val="0"/>
          <w:numId w:val="3"/>
        </w:numPr>
        <w:contextualSpacing/>
        <w:rPr>
          <w:rFonts w:ascii="Arial" w:hAnsi="Arial" w:cs="Arial"/>
          <w:b/>
          <w:sz w:val="24"/>
        </w:rPr>
      </w:pPr>
      <w:r w:rsidRPr="0097242D">
        <w:rPr>
          <w:rFonts w:ascii="Arial" w:hAnsi="Arial" w:cs="Arial"/>
          <w:b/>
          <w:sz w:val="24"/>
        </w:rPr>
        <w:t>The department’s one full time faculty has o</w:t>
      </w:r>
      <w:r w:rsidR="00BD6FEA">
        <w:rPr>
          <w:rFonts w:ascii="Arial" w:hAnsi="Arial" w:cs="Arial"/>
          <w:b/>
          <w:sz w:val="24"/>
        </w:rPr>
        <w:t xml:space="preserve">ver 25 years of industry </w:t>
      </w:r>
      <w:r w:rsidRPr="00BD6FEA">
        <w:rPr>
          <w:rFonts w:ascii="Arial" w:hAnsi="Arial" w:cs="Arial"/>
          <w:b/>
          <w:sz w:val="24"/>
        </w:rPr>
        <w:t>experience.</w:t>
      </w:r>
    </w:p>
    <w:p w:rsidR="0097242D" w:rsidRPr="0097242D" w:rsidRDefault="0097242D" w:rsidP="0097242D">
      <w:pPr>
        <w:ind w:left="720"/>
        <w:rPr>
          <w:rFonts w:ascii="Arial" w:hAnsi="Arial" w:cs="Arial"/>
          <w:sz w:val="24"/>
        </w:rPr>
      </w:pPr>
    </w:p>
    <w:p w:rsidR="0097242D" w:rsidRPr="0097242D" w:rsidRDefault="0097242D" w:rsidP="0097242D">
      <w:pPr>
        <w:numPr>
          <w:ilvl w:val="0"/>
          <w:numId w:val="3"/>
        </w:numPr>
        <w:contextualSpacing/>
        <w:rPr>
          <w:rFonts w:ascii="Arial" w:hAnsi="Arial" w:cs="Arial"/>
          <w:b/>
        </w:rPr>
      </w:pPr>
      <w:r w:rsidRPr="0097242D">
        <w:rPr>
          <w:rFonts w:ascii="Arial" w:hAnsi="Arial" w:cs="Arial"/>
          <w:b/>
          <w:sz w:val="24"/>
        </w:rPr>
        <w:t>There are also 5 adjunct instructors who average 10 years of industry experience</w:t>
      </w:r>
      <w:r w:rsidRPr="0097242D">
        <w:rPr>
          <w:rFonts w:ascii="Arial" w:hAnsi="Arial" w:cs="Arial"/>
          <w:b/>
        </w:rPr>
        <w:t>.</w:t>
      </w:r>
    </w:p>
    <w:p w:rsidR="0097242D" w:rsidRPr="0097242D" w:rsidRDefault="0097242D" w:rsidP="0097242D">
      <w:pPr>
        <w:ind w:left="720"/>
        <w:rPr>
          <w:rFonts w:ascii="Arial" w:hAnsi="Arial" w:cs="Arial"/>
        </w:rPr>
      </w:pPr>
    </w:p>
    <w:p w:rsidR="0097242D" w:rsidRPr="0097242D" w:rsidRDefault="0097242D" w:rsidP="0097242D">
      <w:pPr>
        <w:spacing w:after="120"/>
        <w:ind w:left="504"/>
        <w:rPr>
          <w:rFonts w:ascii="Arial" w:hAnsi="Arial" w:cs="Arial"/>
          <w:color w:val="000000"/>
          <w:sz w:val="20"/>
          <w:szCs w:val="20"/>
        </w:rPr>
      </w:pPr>
      <w:r w:rsidRPr="0097242D">
        <w:rPr>
          <w:rFonts w:ascii="Arial" w:hAnsi="Arial" w:cs="Arial"/>
          <w:color w:val="000000"/>
          <w:sz w:val="20"/>
          <w:szCs w:val="20"/>
        </w:rPr>
        <w:t>Does your department have any departmental accreditations or other form of external review?</w:t>
      </w:r>
    </w:p>
    <w:p w:rsidR="0097242D" w:rsidRPr="0097242D" w:rsidRDefault="0097242D" w:rsidP="0097242D">
      <w:pPr>
        <w:spacing w:after="120"/>
        <w:ind w:left="504"/>
        <w:rPr>
          <w:rFonts w:ascii="Arial" w:hAnsi="Arial" w:cs="Arial"/>
          <w:color w:val="000000"/>
          <w:sz w:val="20"/>
          <w:szCs w:val="20"/>
        </w:rPr>
      </w:pPr>
      <w:r w:rsidRPr="0097242D">
        <w:rPr>
          <w:rFonts w:ascii="Arial" w:hAnsi="Arial" w:cs="Arial"/>
          <w:color w:val="000000"/>
          <w:sz w:val="20"/>
          <w:szCs w:val="20"/>
        </w:rPr>
        <w:t>________   Yes</w:t>
      </w:r>
      <w:r w:rsidRPr="0097242D">
        <w:rPr>
          <w:rFonts w:ascii="Arial" w:hAnsi="Arial" w:cs="Arial"/>
          <w:color w:val="000000"/>
          <w:sz w:val="20"/>
          <w:szCs w:val="20"/>
        </w:rPr>
        <w:tab/>
        <w:t>_____X___   No</w:t>
      </w:r>
    </w:p>
    <w:p w:rsidR="0097242D" w:rsidRPr="0097242D" w:rsidRDefault="0097242D" w:rsidP="0097242D">
      <w:pPr>
        <w:spacing w:after="120"/>
        <w:ind w:left="504"/>
        <w:rPr>
          <w:rFonts w:ascii="Arial" w:hAnsi="Arial" w:cs="Arial"/>
          <w:color w:val="000000"/>
          <w:sz w:val="20"/>
          <w:szCs w:val="20"/>
        </w:rPr>
      </w:pPr>
    </w:p>
    <w:p w:rsidR="0097242D" w:rsidRDefault="0097242D" w:rsidP="0097242D">
      <w:pPr>
        <w:spacing w:after="120"/>
        <w:ind w:left="504"/>
        <w:rPr>
          <w:rFonts w:ascii="Arial" w:hAnsi="Arial" w:cs="Arial"/>
          <w:color w:val="000000"/>
          <w:sz w:val="20"/>
          <w:szCs w:val="20"/>
        </w:rPr>
      </w:pPr>
      <w:r w:rsidRPr="0097242D">
        <w:rPr>
          <w:rFonts w:ascii="Arial" w:hAnsi="Arial" w:cs="Arial"/>
          <w:color w:val="000000"/>
          <w:sz w:val="20"/>
          <w:szCs w:val="20"/>
        </w:rPr>
        <w:t>If yes, please briefly summarize any commendations or recommendations from your most recent accreditation or external review.  Note any issues that the external review organization indicated need to be resolved.    Is the department meeting all thresholds for accreditation?</w:t>
      </w:r>
    </w:p>
    <w:p w:rsidR="00966EB2" w:rsidRDefault="00966EB2" w:rsidP="00BD6FEA">
      <w:pPr>
        <w:spacing w:after="120"/>
        <w:rPr>
          <w:rFonts w:ascii="Arial" w:hAnsi="Arial" w:cs="Arial"/>
          <w:color w:val="000000"/>
          <w:sz w:val="20"/>
          <w:szCs w:val="20"/>
        </w:rPr>
      </w:pPr>
    </w:p>
    <w:p w:rsidR="00BD6FEA" w:rsidRDefault="00BD6FEA" w:rsidP="00BD6FEA">
      <w:pPr>
        <w:spacing w:after="120"/>
        <w:rPr>
          <w:rFonts w:ascii="Arial" w:hAnsi="Arial" w:cs="Arial"/>
          <w:color w:val="000000"/>
          <w:sz w:val="20"/>
          <w:szCs w:val="20"/>
        </w:rPr>
      </w:pPr>
    </w:p>
    <w:p w:rsidR="00BD6FEA" w:rsidRDefault="00BD6FEA" w:rsidP="00BD6FEA">
      <w:pPr>
        <w:spacing w:after="120"/>
        <w:rPr>
          <w:rFonts w:ascii="Arial" w:hAnsi="Arial" w:cs="Arial"/>
          <w:color w:val="000000"/>
          <w:sz w:val="20"/>
          <w:szCs w:val="20"/>
        </w:rPr>
      </w:pPr>
    </w:p>
    <w:p w:rsidR="00966EB2" w:rsidRDefault="00966EB2" w:rsidP="0097242D">
      <w:pPr>
        <w:spacing w:after="120"/>
        <w:ind w:left="504"/>
        <w:rPr>
          <w:rFonts w:ascii="Arial" w:hAnsi="Arial" w:cs="Arial"/>
          <w:color w:val="000000"/>
          <w:sz w:val="20"/>
          <w:szCs w:val="20"/>
        </w:rPr>
      </w:pPr>
    </w:p>
    <w:p w:rsidR="00331081" w:rsidRDefault="00331081" w:rsidP="0097242D">
      <w:pPr>
        <w:spacing w:after="120"/>
        <w:ind w:left="504"/>
        <w:rPr>
          <w:rFonts w:ascii="Arial" w:hAnsi="Arial" w:cs="Arial"/>
          <w:color w:val="000000"/>
          <w:sz w:val="20"/>
          <w:szCs w:val="20"/>
        </w:rPr>
      </w:pPr>
    </w:p>
    <w:p w:rsidR="00331081" w:rsidRDefault="00331081" w:rsidP="0097242D">
      <w:pPr>
        <w:spacing w:after="120"/>
        <w:ind w:left="504"/>
        <w:rPr>
          <w:rFonts w:ascii="Arial" w:hAnsi="Arial" w:cs="Arial"/>
          <w:color w:val="000000"/>
          <w:sz w:val="20"/>
          <w:szCs w:val="20"/>
        </w:rPr>
      </w:pPr>
    </w:p>
    <w:p w:rsidR="00331081" w:rsidRDefault="00331081" w:rsidP="0097242D">
      <w:pPr>
        <w:spacing w:after="120"/>
        <w:ind w:left="504"/>
        <w:rPr>
          <w:rFonts w:ascii="Arial" w:hAnsi="Arial" w:cs="Arial"/>
          <w:color w:val="000000"/>
          <w:sz w:val="20"/>
          <w:szCs w:val="20"/>
        </w:rPr>
      </w:pPr>
    </w:p>
    <w:p w:rsidR="00966EB2" w:rsidRPr="0097242D" w:rsidRDefault="00966EB2" w:rsidP="0097242D">
      <w:pPr>
        <w:spacing w:after="120"/>
        <w:ind w:left="504"/>
        <w:rPr>
          <w:rFonts w:ascii="Arial" w:hAnsi="Arial" w:cs="Arial"/>
          <w:sz w:val="20"/>
          <w:szCs w:val="20"/>
        </w:rPr>
      </w:pPr>
    </w:p>
    <w:p w:rsidR="0097242D" w:rsidRPr="0097242D" w:rsidRDefault="0097242D" w:rsidP="0097242D">
      <w:pPr>
        <w:shd w:val="clear" w:color="auto" w:fill="E0E0E0"/>
        <w:spacing w:before="120" w:after="120"/>
        <w:rPr>
          <w:rFonts w:ascii="Arial" w:hAnsi="Arial" w:cs="Arial"/>
          <w:b/>
          <w:sz w:val="24"/>
          <w:szCs w:val="24"/>
        </w:rPr>
      </w:pPr>
      <w:r w:rsidRPr="0097242D">
        <w:rPr>
          <w:rFonts w:ascii="Arial" w:hAnsi="Arial" w:cs="Arial"/>
          <w:b/>
          <w:sz w:val="24"/>
          <w:szCs w:val="24"/>
        </w:rPr>
        <w:lastRenderedPageBreak/>
        <w:t>Section III:  Overview of Program</w:t>
      </w:r>
    </w:p>
    <w:p w:rsidR="0097242D" w:rsidRPr="0097242D" w:rsidRDefault="0097242D" w:rsidP="0097242D">
      <w:pPr>
        <w:keepNext/>
        <w:numPr>
          <w:ilvl w:val="0"/>
          <w:numId w:val="4"/>
        </w:numPr>
        <w:tabs>
          <w:tab w:val="left" w:pos="504"/>
        </w:tabs>
        <w:ind w:left="0" w:firstLine="0"/>
        <w:rPr>
          <w:rFonts w:ascii="Arial" w:hAnsi="Arial" w:cs="Arial"/>
          <w:b/>
          <w:color w:val="000000"/>
        </w:rPr>
      </w:pPr>
      <w:r w:rsidRPr="0097242D">
        <w:rPr>
          <w:rFonts w:ascii="Arial" w:hAnsi="Arial" w:cs="Arial"/>
          <w:b/>
          <w:color w:val="000000"/>
        </w:rPr>
        <w:t>Analysis of environmental factors</w:t>
      </w:r>
    </w:p>
    <w:p w:rsidR="0097242D" w:rsidRPr="0097242D" w:rsidRDefault="0097242D" w:rsidP="0097242D">
      <w:pPr>
        <w:keepNext/>
        <w:tabs>
          <w:tab w:val="left" w:pos="504"/>
        </w:tabs>
        <w:spacing w:after="120"/>
        <w:ind w:left="504"/>
        <w:rPr>
          <w:rFonts w:ascii="Arial" w:hAnsi="Arial" w:cs="Arial"/>
          <w:color w:val="000000"/>
          <w:sz w:val="20"/>
          <w:szCs w:val="20"/>
        </w:rPr>
      </w:pPr>
      <w:r w:rsidRPr="0097242D">
        <w:rPr>
          <w:rFonts w:ascii="Arial" w:hAnsi="Arial" w:cs="Arial"/>
          <w:color w:val="000000"/>
          <w:sz w:val="20"/>
          <w:szCs w:val="20"/>
        </w:rPr>
        <w:t xml:space="preserve">This analysis, initially developed in a collaborative meeting between the Assistant Provost of Accreditation and Assessment and the department chairperson, provides important background on the environmental factors surrounding the program.  Department chairpersons and faculty members have an opportunity to revise and refine the analysis as part of the self-study process.  </w:t>
      </w:r>
    </w:p>
    <w:p w:rsidR="0097242D" w:rsidRPr="0097242D" w:rsidRDefault="0097242D" w:rsidP="0097242D">
      <w:pPr>
        <w:keepNext/>
        <w:tabs>
          <w:tab w:val="left" w:pos="504"/>
        </w:tabs>
        <w:spacing w:after="120"/>
        <w:ind w:left="504"/>
        <w:rPr>
          <w:rFonts w:ascii="Arial" w:hAnsi="Arial" w:cs="Arial"/>
          <w:color w:val="000000"/>
          <w:sz w:val="20"/>
          <w:szCs w:val="20"/>
        </w:rPr>
      </w:pPr>
      <w:r w:rsidRPr="0097242D">
        <w:rPr>
          <w:rFonts w:ascii="Arial" w:hAnsi="Arial" w:cs="Arial"/>
          <w:color w:val="000000"/>
          <w:sz w:val="20"/>
          <w:szCs w:val="20"/>
        </w:rPr>
        <w:t>How well is the department responding to the (1) current and (2) emerging needs of the community? The college?</w:t>
      </w:r>
    </w:p>
    <w:p w:rsidR="003046E3" w:rsidRPr="003046E3" w:rsidRDefault="003046E3" w:rsidP="003046E3">
      <w:pPr>
        <w:keepNext/>
        <w:tabs>
          <w:tab w:val="left" w:pos="504"/>
        </w:tabs>
        <w:spacing w:after="120"/>
        <w:ind w:left="504"/>
        <w:jc w:val="center"/>
        <w:rPr>
          <w:rFonts w:ascii="Arial" w:hAnsi="Arial" w:cs="Arial"/>
          <w:b/>
          <w:color w:val="000000"/>
          <w:sz w:val="24"/>
          <w:u w:val="single"/>
        </w:rPr>
      </w:pPr>
      <w:r w:rsidRPr="003046E3">
        <w:rPr>
          <w:rFonts w:ascii="Arial" w:hAnsi="Arial" w:cs="Arial"/>
          <w:b/>
          <w:color w:val="000000"/>
          <w:sz w:val="24"/>
          <w:u w:val="single"/>
        </w:rPr>
        <w:t>Electronics Engineering Technology (EET)</w:t>
      </w:r>
    </w:p>
    <w:p w:rsidR="00331081" w:rsidRDefault="00AC66AB" w:rsidP="00331081">
      <w:pPr>
        <w:keepNext/>
        <w:tabs>
          <w:tab w:val="left" w:pos="504"/>
        </w:tabs>
        <w:spacing w:after="120"/>
        <w:ind w:left="504"/>
        <w:rPr>
          <w:rFonts w:ascii="Arial" w:hAnsi="Arial" w:cs="Arial"/>
          <w:color w:val="000000"/>
          <w:sz w:val="24"/>
        </w:rPr>
      </w:pPr>
      <w:r w:rsidRPr="00AC66AB">
        <w:rPr>
          <w:rFonts w:ascii="Arial" w:hAnsi="Arial" w:cs="Arial"/>
          <w:color w:val="000000"/>
          <w:sz w:val="24"/>
        </w:rPr>
        <w:t xml:space="preserve">The Assistant Provost of Accreditation and Assessment facilitated an environmental scan at an Electronics and Robotics department meeting on September 23, 2016.  The document summarizing the results of this exercise can be found in the </w:t>
      </w:r>
      <w:r w:rsidRPr="00966EB2">
        <w:rPr>
          <w:rFonts w:ascii="Arial" w:hAnsi="Arial" w:cs="Arial"/>
          <w:color w:val="000000"/>
          <w:sz w:val="24"/>
        </w:rPr>
        <w:t>appendix.</w:t>
      </w:r>
    </w:p>
    <w:p w:rsidR="00EC7DB2" w:rsidRPr="00EC7DB2" w:rsidRDefault="00EC7DB2" w:rsidP="00EC7DB2">
      <w:pPr>
        <w:keepNext/>
        <w:tabs>
          <w:tab w:val="left" w:pos="504"/>
        </w:tabs>
        <w:spacing w:after="120"/>
        <w:ind w:left="504"/>
        <w:rPr>
          <w:rFonts w:ascii="Arial" w:hAnsi="Arial" w:cs="Arial"/>
          <w:color w:val="000000"/>
          <w:sz w:val="24"/>
        </w:rPr>
      </w:pPr>
      <w:r w:rsidRPr="00EC7DB2">
        <w:rPr>
          <w:rFonts w:ascii="Arial" w:hAnsi="Arial" w:cs="Arial"/>
          <w:color w:val="000000"/>
          <w:sz w:val="24"/>
        </w:rPr>
        <w:t>Key internal and external stakeholders of the EET program include:</w:t>
      </w:r>
    </w:p>
    <w:p w:rsidR="00EC7DB2" w:rsidRPr="00EC7DB2" w:rsidRDefault="00EC7DB2" w:rsidP="00EC7DB2">
      <w:pPr>
        <w:pStyle w:val="ListParagraph"/>
        <w:keepNext/>
        <w:numPr>
          <w:ilvl w:val="0"/>
          <w:numId w:val="3"/>
        </w:numPr>
        <w:tabs>
          <w:tab w:val="left" w:pos="504"/>
        </w:tabs>
        <w:spacing w:after="120"/>
        <w:rPr>
          <w:rFonts w:ascii="Arial" w:hAnsi="Arial" w:cs="Arial"/>
          <w:b/>
          <w:color w:val="000000"/>
        </w:rPr>
      </w:pPr>
      <w:r w:rsidRPr="00EC7DB2">
        <w:rPr>
          <w:rFonts w:ascii="Arial" w:hAnsi="Arial" w:cs="Arial"/>
          <w:color w:val="000000"/>
        </w:rPr>
        <w:t>Students</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Faculty</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Automation and Controls Technology program, which uses EET 1120, 1139, 1166, 1198, 2157, 2281, and 2282</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Engineering University Transfer program, which uses EET 1150 and 1155</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Heating, Ventilating, Air Conditioning &amp; Refrigeration program, which uses EET 1120 and 1139</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Unmanned Aerial Systems program, which uses EET 1120, 1158, and 2221</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Radio Frequency Identification program, which uses EET 2157 and 2257</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Master Electrical Contractors Association, which uses EET 1181, 1182, 1183, and 1184</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 xml:space="preserve">The Mechatronics Apprenticeship Program developed in coordination with </w:t>
      </w:r>
      <w:proofErr w:type="spellStart"/>
      <w:r w:rsidRPr="00EC7DB2">
        <w:rPr>
          <w:rFonts w:ascii="Arial" w:hAnsi="Arial" w:cs="Arial"/>
          <w:color w:val="000000"/>
        </w:rPr>
        <w:t>Festo</w:t>
      </w:r>
      <w:proofErr w:type="spellEnd"/>
      <w:r w:rsidRPr="00EC7DB2">
        <w:rPr>
          <w:rFonts w:ascii="Arial" w:hAnsi="Arial" w:cs="Arial"/>
          <w:color w:val="000000"/>
        </w:rPr>
        <w:t>, which uses EET 1120, 1139, 1166, and 1198.</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International Brotherhood of Electrical Workers Local 82</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SME Internship program</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Employers who hire our students as interns and our graduates as employees</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The EET Advisory Board</w:t>
      </w:r>
    </w:p>
    <w:p w:rsidR="00EC7DB2" w:rsidRPr="00EC7DB2" w:rsidRDefault="00EC7DB2" w:rsidP="00EC7DB2">
      <w:pPr>
        <w:pStyle w:val="ListParagraph"/>
        <w:keepNext/>
        <w:numPr>
          <w:ilvl w:val="0"/>
          <w:numId w:val="3"/>
        </w:numPr>
        <w:tabs>
          <w:tab w:val="left" w:pos="504"/>
        </w:tabs>
        <w:spacing w:after="120"/>
        <w:rPr>
          <w:rFonts w:ascii="Arial" w:hAnsi="Arial" w:cs="Arial"/>
          <w:color w:val="000000"/>
        </w:rPr>
      </w:pPr>
      <w:r w:rsidRPr="00EC7DB2">
        <w:rPr>
          <w:rFonts w:ascii="Arial" w:hAnsi="Arial" w:cs="Arial"/>
          <w:color w:val="000000"/>
        </w:rPr>
        <w:t>Local high schools that run many EET courses under the guise of College Credit Plus</w:t>
      </w:r>
    </w:p>
    <w:p w:rsidR="00EC7DB2" w:rsidRPr="00EC7DB2" w:rsidRDefault="00EC7DB2" w:rsidP="00EC7DB2">
      <w:pPr>
        <w:keepNext/>
        <w:tabs>
          <w:tab w:val="left" w:pos="504"/>
        </w:tabs>
        <w:spacing w:after="120"/>
        <w:ind w:left="504"/>
        <w:rPr>
          <w:rFonts w:ascii="Arial" w:hAnsi="Arial" w:cs="Arial"/>
          <w:color w:val="000000"/>
          <w:sz w:val="24"/>
        </w:rPr>
      </w:pPr>
      <w:r w:rsidRPr="00EC7DB2">
        <w:rPr>
          <w:rFonts w:ascii="Arial" w:hAnsi="Arial" w:cs="Arial"/>
          <w:color w:val="000000"/>
          <w:sz w:val="24"/>
        </w:rPr>
        <w:t xml:space="preserve">The EET program continuously evaluates how well we are meeting the current and emerging needs of the community and college, through graduate surveys, employer surveys, advisory board meetings, and meetings with other internal and external stakeholders listed above.  These evaluations consistently show a high level of </w:t>
      </w:r>
      <w:r w:rsidRPr="00EC7DB2">
        <w:rPr>
          <w:rFonts w:ascii="Arial" w:hAnsi="Arial" w:cs="Arial"/>
          <w:color w:val="000000"/>
          <w:sz w:val="24"/>
        </w:rPr>
        <w:lastRenderedPageBreak/>
        <w:t>satisfaction with the services the program provides.  Students report that they have been well-prepared for the workforce or for transfer to four-year programs (primarily at the University of Dayton).  Employers are favorably impressed with the knowledge and skills of our graduates, and demand for graduates exceeds the number we are supplying.  Many of our students have one or more job offers by the time they graduate, and many of these offers come from companies with whom the students interned, demonstrating a high level of satisfaction on the part of employers.</w:t>
      </w:r>
    </w:p>
    <w:p w:rsidR="00EC7DB2" w:rsidRDefault="00EC7DB2" w:rsidP="00331081">
      <w:pPr>
        <w:keepNext/>
        <w:tabs>
          <w:tab w:val="left" w:pos="504"/>
        </w:tabs>
        <w:spacing w:after="120"/>
        <w:ind w:left="504"/>
        <w:rPr>
          <w:rFonts w:ascii="Arial" w:hAnsi="Arial" w:cs="Arial"/>
          <w:color w:val="000000"/>
          <w:sz w:val="24"/>
        </w:rPr>
      </w:pPr>
      <w:r w:rsidRPr="00EC7DB2">
        <w:rPr>
          <w:rFonts w:ascii="Arial" w:hAnsi="Arial" w:cs="Arial"/>
          <w:color w:val="000000"/>
          <w:sz w:val="24"/>
        </w:rPr>
        <w:t xml:space="preserve">As a result of discussions with employers located near Sinclair’s Warren County campus, we have realized for several years that there is a significant unmet demand for maintenance technicians in that geographical region.  Therefore we have been offering courses in the Industrial Maintenance Technician short-term certificate program at the Mason campus.  (This program includes four EET courses as well as several other SME courses.)  Enrollment in these courses has been gradually increasing.  Furthermore, in </w:t>
      </w:r>
      <w:proofErr w:type="gramStart"/>
      <w:r w:rsidRPr="00EC7DB2">
        <w:rPr>
          <w:rFonts w:ascii="Arial" w:hAnsi="Arial" w:cs="Arial"/>
          <w:color w:val="000000"/>
          <w:sz w:val="24"/>
        </w:rPr>
        <w:t>Fall</w:t>
      </w:r>
      <w:proofErr w:type="gramEnd"/>
      <w:r w:rsidRPr="00EC7DB2">
        <w:rPr>
          <w:rFonts w:ascii="Arial" w:hAnsi="Arial" w:cs="Arial"/>
          <w:color w:val="000000"/>
          <w:sz w:val="24"/>
        </w:rPr>
        <w:t xml:space="preserve"> 2016 we started offering courses in coordination with </w:t>
      </w:r>
      <w:proofErr w:type="spellStart"/>
      <w:r w:rsidRPr="00EC7DB2">
        <w:rPr>
          <w:rFonts w:ascii="Arial" w:hAnsi="Arial" w:cs="Arial"/>
          <w:color w:val="000000"/>
          <w:sz w:val="24"/>
        </w:rPr>
        <w:t>Festo</w:t>
      </w:r>
      <w:proofErr w:type="spellEnd"/>
      <w:r w:rsidRPr="00EC7DB2">
        <w:rPr>
          <w:rFonts w:ascii="Arial" w:hAnsi="Arial" w:cs="Arial"/>
          <w:color w:val="000000"/>
          <w:sz w:val="24"/>
        </w:rPr>
        <w:t>, a German global supplier of pneumatics and automation-control technology that has a large facility in Mason.  Eleven students, all employed by Mason-area companies, enrolled as the first cohort in this two-year apprenticeship program.  We expect this program to thrive, and we expect that exposure the program has received in the local press will lead to interest among other employers who recognize the benefits of this sort of cooperative training program</w:t>
      </w:r>
      <w:r w:rsidR="00331081">
        <w:rPr>
          <w:rFonts w:ascii="Arial" w:hAnsi="Arial" w:cs="Arial"/>
          <w:color w:val="000000"/>
          <w:sz w:val="24"/>
        </w:rPr>
        <w:t>.</w:t>
      </w:r>
    </w:p>
    <w:p w:rsidR="00331081" w:rsidRPr="003046E3" w:rsidRDefault="00331081" w:rsidP="00331081">
      <w:pPr>
        <w:keepNext/>
        <w:tabs>
          <w:tab w:val="left" w:pos="504"/>
        </w:tabs>
        <w:spacing w:after="120"/>
        <w:ind w:left="504"/>
        <w:rPr>
          <w:rFonts w:ascii="Arial" w:hAnsi="Arial" w:cs="Arial"/>
          <w:color w:val="000000"/>
          <w:sz w:val="24"/>
        </w:rPr>
      </w:pPr>
    </w:p>
    <w:p w:rsidR="0097242D" w:rsidRPr="0097242D" w:rsidRDefault="0097242D" w:rsidP="0097242D">
      <w:pPr>
        <w:keepNext/>
        <w:tabs>
          <w:tab w:val="left" w:pos="504"/>
        </w:tabs>
        <w:spacing w:after="120"/>
        <w:ind w:left="504"/>
        <w:jc w:val="center"/>
        <w:rPr>
          <w:rFonts w:ascii="Arial" w:hAnsi="Arial" w:cs="Arial"/>
          <w:b/>
          <w:color w:val="000000"/>
          <w:sz w:val="24"/>
          <w:u w:val="single"/>
        </w:rPr>
      </w:pPr>
      <w:r w:rsidRPr="0097242D">
        <w:rPr>
          <w:rFonts w:ascii="Arial" w:hAnsi="Arial" w:cs="Arial"/>
          <w:b/>
          <w:color w:val="000000"/>
          <w:sz w:val="24"/>
          <w:u w:val="single"/>
        </w:rPr>
        <w:t>Automation &amp; Control Technology w/Robotics (ACT)</w:t>
      </w:r>
    </w:p>
    <w:p w:rsidR="0097242D" w:rsidRPr="0097242D" w:rsidRDefault="0097242D" w:rsidP="0097242D">
      <w:pPr>
        <w:keepNext/>
        <w:tabs>
          <w:tab w:val="left" w:pos="504"/>
        </w:tabs>
        <w:spacing w:after="120"/>
        <w:ind w:left="504"/>
        <w:rPr>
          <w:rFonts w:ascii="Arial" w:hAnsi="Arial" w:cs="Arial"/>
          <w:color w:val="000000"/>
          <w:sz w:val="24"/>
        </w:rPr>
      </w:pPr>
      <w:r w:rsidRPr="0097242D">
        <w:rPr>
          <w:rFonts w:ascii="Arial" w:hAnsi="Arial" w:cs="Arial"/>
          <w:color w:val="000000"/>
          <w:sz w:val="24"/>
        </w:rPr>
        <w:t>The ACT program continuously evaluates how well we are meeting the needs of both the college and the community.  On November 4, 2016, the Fall EET/ACT Advisory Board meeting was conducted where part of the agenda was to assess how well the program was meeting the needs of the community and, in turn, the college.  The ACT program objectives were reviewed with the committee and their approval of these objectives was requested and unanimously granted.  To assess the overall effectiveness of the ACT program, the following three questions were asked specifically of the advisory board members,</w:t>
      </w:r>
    </w:p>
    <w:p w:rsidR="0097242D" w:rsidRPr="0097242D" w:rsidRDefault="0097242D" w:rsidP="0097242D">
      <w:pPr>
        <w:keepNext/>
        <w:numPr>
          <w:ilvl w:val="0"/>
          <w:numId w:val="5"/>
        </w:numPr>
        <w:tabs>
          <w:tab w:val="left" w:pos="504"/>
        </w:tabs>
        <w:spacing w:after="120"/>
        <w:contextualSpacing/>
        <w:rPr>
          <w:rFonts w:ascii="Arial" w:hAnsi="Arial" w:cs="Arial"/>
          <w:color w:val="000000"/>
          <w:sz w:val="24"/>
        </w:rPr>
      </w:pPr>
      <w:r w:rsidRPr="0097242D">
        <w:rPr>
          <w:rFonts w:ascii="Arial" w:hAnsi="Arial" w:cs="Arial"/>
          <w:color w:val="000000"/>
          <w:sz w:val="24"/>
        </w:rPr>
        <w:t>How well is the ACT program responding to your current needs?</w:t>
      </w:r>
    </w:p>
    <w:p w:rsidR="0097242D" w:rsidRPr="0097242D" w:rsidRDefault="0097242D" w:rsidP="0097242D">
      <w:pPr>
        <w:keepNext/>
        <w:numPr>
          <w:ilvl w:val="0"/>
          <w:numId w:val="5"/>
        </w:numPr>
        <w:tabs>
          <w:tab w:val="left" w:pos="504"/>
        </w:tabs>
        <w:spacing w:after="120"/>
        <w:contextualSpacing/>
        <w:rPr>
          <w:rFonts w:ascii="Arial" w:hAnsi="Arial" w:cs="Arial"/>
          <w:color w:val="000000"/>
          <w:sz w:val="24"/>
        </w:rPr>
      </w:pPr>
      <w:r w:rsidRPr="0097242D">
        <w:rPr>
          <w:rFonts w:ascii="Arial" w:hAnsi="Arial" w:cs="Arial"/>
          <w:color w:val="000000"/>
          <w:sz w:val="24"/>
        </w:rPr>
        <w:t>What are your emerging needs?</w:t>
      </w:r>
    </w:p>
    <w:p w:rsidR="0097242D" w:rsidRPr="0097242D" w:rsidRDefault="0097242D" w:rsidP="0097242D">
      <w:pPr>
        <w:keepNext/>
        <w:numPr>
          <w:ilvl w:val="0"/>
          <w:numId w:val="5"/>
        </w:numPr>
        <w:tabs>
          <w:tab w:val="left" w:pos="504"/>
        </w:tabs>
        <w:spacing w:after="120"/>
        <w:contextualSpacing/>
        <w:rPr>
          <w:rFonts w:ascii="Arial" w:hAnsi="Arial" w:cs="Arial"/>
          <w:color w:val="000000"/>
          <w:sz w:val="24"/>
        </w:rPr>
      </w:pPr>
      <w:r w:rsidRPr="0097242D">
        <w:rPr>
          <w:rFonts w:ascii="Arial" w:hAnsi="Arial" w:cs="Arial"/>
          <w:color w:val="000000"/>
          <w:sz w:val="24"/>
        </w:rPr>
        <w:t>Do you have any suggested program modifications to meet any emerging needs?</w:t>
      </w:r>
    </w:p>
    <w:p w:rsidR="0097242D" w:rsidRPr="0097242D" w:rsidRDefault="0097242D" w:rsidP="0097242D">
      <w:pPr>
        <w:keepNext/>
        <w:tabs>
          <w:tab w:val="left" w:pos="504"/>
        </w:tabs>
        <w:spacing w:after="120"/>
        <w:ind w:left="504"/>
        <w:rPr>
          <w:rFonts w:ascii="Arial" w:hAnsi="Arial" w:cs="Arial"/>
          <w:color w:val="000000"/>
          <w:sz w:val="24"/>
        </w:rPr>
      </w:pPr>
      <w:r w:rsidRPr="0097242D">
        <w:rPr>
          <w:rFonts w:ascii="Arial" w:hAnsi="Arial" w:cs="Arial"/>
          <w:color w:val="000000"/>
          <w:sz w:val="24"/>
        </w:rPr>
        <w:tab/>
        <w:t xml:space="preserve">Our employers expressed their overwhelming satisfaction with the quality of our graduates.  They specifically said our graduates come </w:t>
      </w:r>
      <w:r w:rsidRPr="0097242D">
        <w:rPr>
          <w:rFonts w:ascii="Arial" w:hAnsi="Arial" w:cs="Arial"/>
          <w:color w:val="000000"/>
          <w:sz w:val="24"/>
        </w:rPr>
        <w:lastRenderedPageBreak/>
        <w:t>to them with the required skill set to immediately be effective in an advanced manufacturing environment based on their strong understanding of the technical fundamentals of manufacturing.  As a result, ACT graduates are in high demand and many times have multiple offers for employment upon graduation.  This is supported by the fact that over the past two years, 70% of our graduates obtained permanent employment within 60 days of completion.  This is also supported by the fact that three of the advisory board members were alumni of the ACT and/or EET programs.</w:t>
      </w:r>
    </w:p>
    <w:p w:rsidR="0097242D" w:rsidRPr="0097242D" w:rsidRDefault="0097242D" w:rsidP="0097242D">
      <w:pPr>
        <w:keepNext/>
        <w:tabs>
          <w:tab w:val="left" w:pos="504"/>
        </w:tabs>
        <w:spacing w:after="120"/>
        <w:ind w:left="504"/>
        <w:rPr>
          <w:rFonts w:ascii="Arial" w:hAnsi="Arial" w:cs="Arial"/>
          <w:color w:val="000000"/>
          <w:sz w:val="24"/>
        </w:rPr>
      </w:pPr>
    </w:p>
    <w:p w:rsidR="0097242D" w:rsidRPr="0097242D" w:rsidRDefault="0097242D" w:rsidP="0097242D">
      <w:pPr>
        <w:keepNext/>
        <w:tabs>
          <w:tab w:val="left" w:pos="504"/>
        </w:tabs>
        <w:spacing w:after="120"/>
        <w:ind w:left="504"/>
        <w:rPr>
          <w:rFonts w:ascii="Arial" w:hAnsi="Arial" w:cs="Arial"/>
          <w:color w:val="000000"/>
          <w:sz w:val="24"/>
        </w:rPr>
      </w:pPr>
      <w:r w:rsidRPr="0097242D">
        <w:rPr>
          <w:rFonts w:ascii="Arial" w:hAnsi="Arial" w:cs="Arial"/>
          <w:color w:val="000000"/>
          <w:sz w:val="24"/>
        </w:rPr>
        <w:t>In terms of emerging needs, members stated that the program was already properly position</w:t>
      </w:r>
      <w:r w:rsidR="00D704EA">
        <w:rPr>
          <w:rFonts w:ascii="Arial" w:hAnsi="Arial" w:cs="Arial"/>
          <w:color w:val="000000"/>
          <w:sz w:val="24"/>
        </w:rPr>
        <w:t>ed</w:t>
      </w:r>
      <w:r w:rsidRPr="0097242D">
        <w:rPr>
          <w:rFonts w:ascii="Arial" w:hAnsi="Arial" w:cs="Arial"/>
          <w:color w:val="000000"/>
          <w:sz w:val="24"/>
        </w:rPr>
        <w:t xml:space="preserve"> through its focus on PLC programming along with Robotics programming and repair.  This is based on the fact that current advanced manufacturing methodologies and any potential expansion of a manufacturer’s automation is based on these two disciplines with automation and controls.</w:t>
      </w:r>
    </w:p>
    <w:p w:rsidR="0097242D" w:rsidRPr="0097242D" w:rsidRDefault="0097242D" w:rsidP="0097242D">
      <w:pPr>
        <w:keepNext/>
        <w:tabs>
          <w:tab w:val="left" w:pos="504"/>
        </w:tabs>
        <w:spacing w:after="120"/>
        <w:ind w:left="504"/>
        <w:rPr>
          <w:rFonts w:ascii="Arial" w:hAnsi="Arial" w:cs="Arial"/>
          <w:color w:val="000000"/>
          <w:sz w:val="24"/>
        </w:rPr>
      </w:pPr>
    </w:p>
    <w:p w:rsidR="0097242D" w:rsidRPr="0097242D" w:rsidRDefault="0097242D" w:rsidP="00331081">
      <w:pPr>
        <w:keepNext/>
        <w:tabs>
          <w:tab w:val="left" w:pos="504"/>
        </w:tabs>
        <w:spacing w:after="120"/>
        <w:ind w:left="504"/>
      </w:pPr>
      <w:r w:rsidRPr="0097242D">
        <w:rPr>
          <w:rFonts w:ascii="Arial" w:hAnsi="Arial" w:cs="Arial"/>
          <w:color w:val="000000"/>
          <w:sz w:val="24"/>
        </w:rPr>
        <w:t>The one major area of concern expressed by committee members is that employers need more qualified manufacturing aut</w:t>
      </w:r>
      <w:r w:rsidR="00D704EA">
        <w:rPr>
          <w:rFonts w:ascii="Arial" w:hAnsi="Arial" w:cs="Arial"/>
          <w:color w:val="000000"/>
          <w:sz w:val="24"/>
        </w:rPr>
        <w:t>omation and controls talent than</w:t>
      </w:r>
      <w:r w:rsidRPr="0097242D">
        <w:rPr>
          <w:rFonts w:ascii="Arial" w:hAnsi="Arial" w:cs="Arial"/>
          <w:color w:val="000000"/>
          <w:sz w:val="24"/>
        </w:rPr>
        <w:t xml:space="preserve"> is currently available.  It was suggested that we continue to leverage our current partnerships, employer relationships, and internship program to enhance promotion of the EET and ACT programs, career aware</w:t>
      </w:r>
      <w:r w:rsidR="00E97FD5">
        <w:rPr>
          <w:rFonts w:ascii="Arial" w:hAnsi="Arial" w:cs="Arial"/>
          <w:color w:val="000000"/>
          <w:sz w:val="24"/>
        </w:rPr>
        <w:t>ness, and talent availability.</w:t>
      </w:r>
      <w:r w:rsidRPr="0097242D">
        <w:rPr>
          <w:rFonts w:ascii="Arial" w:hAnsi="Arial" w:cs="Arial"/>
          <w:color w:val="000000"/>
          <w:sz w:val="24"/>
        </w:rPr>
        <w:t xml:space="preserve"> They were also happy to know that the ACT program offerings were now available at the Mason campus which they feel should help address talent concerns in Butler and Warren County as well as the Northern Cincinnati areas.  They did however, strongly suggest that the Mason offerings needed increased marketing and community awareness as many of them had no idea that ACT programs are now offered at the Mason location.  </w:t>
      </w:r>
    </w:p>
    <w:p w:rsidR="00C32ABE" w:rsidRDefault="00C32ABE"/>
    <w:p w:rsidR="0097242D" w:rsidRDefault="0097242D"/>
    <w:p w:rsidR="0097242D" w:rsidRDefault="0097242D"/>
    <w:p w:rsidR="00E97FD5" w:rsidRDefault="00E97FD5"/>
    <w:p w:rsidR="0055052B" w:rsidRDefault="0055052B"/>
    <w:p w:rsidR="0055052B" w:rsidRDefault="0055052B"/>
    <w:p w:rsidR="0055052B" w:rsidRDefault="0055052B"/>
    <w:p w:rsidR="0055052B" w:rsidRDefault="0055052B"/>
    <w:p w:rsidR="0055052B" w:rsidRDefault="0055052B"/>
    <w:p w:rsidR="0055052B" w:rsidRDefault="0055052B"/>
    <w:p w:rsidR="0055052B" w:rsidRDefault="0055052B"/>
    <w:p w:rsidR="0055052B" w:rsidRDefault="0055052B"/>
    <w:p w:rsidR="0055052B" w:rsidRDefault="0055052B"/>
    <w:p w:rsidR="0055052B" w:rsidRDefault="0055052B"/>
    <w:p w:rsidR="0097242D" w:rsidRDefault="0097242D"/>
    <w:p w:rsidR="0097242D" w:rsidRPr="00E97FD5" w:rsidRDefault="0097242D" w:rsidP="00E97FD5">
      <w:pPr>
        <w:spacing w:after="160" w:line="259" w:lineRule="auto"/>
        <w:rPr>
          <w:rFonts w:ascii="Arial" w:eastAsiaTheme="minorHAnsi" w:hAnsi="Arial" w:cs="Arial"/>
          <w:b/>
          <w:sz w:val="24"/>
          <w:szCs w:val="24"/>
        </w:rPr>
      </w:pPr>
      <w:r w:rsidRPr="0097242D">
        <w:rPr>
          <w:rFonts w:ascii="Arial" w:eastAsiaTheme="minorHAnsi" w:hAnsi="Arial" w:cs="Arial"/>
          <w:b/>
          <w:sz w:val="24"/>
          <w:szCs w:val="24"/>
          <w:highlight w:val="lightGray"/>
        </w:rPr>
        <w:lastRenderedPageBreak/>
        <w:t>Section IV:  Department Quality</w:t>
      </w:r>
    </w:p>
    <w:p w:rsidR="0097242D" w:rsidRPr="0097242D" w:rsidRDefault="0097242D" w:rsidP="00331081">
      <w:pPr>
        <w:tabs>
          <w:tab w:val="left" w:pos="1080"/>
        </w:tabs>
        <w:spacing w:after="160" w:line="259" w:lineRule="auto"/>
        <w:rPr>
          <w:rFonts w:ascii="Arial" w:eastAsiaTheme="minorHAnsi" w:hAnsi="Arial" w:cs="Arial"/>
          <w:b/>
          <w:sz w:val="24"/>
        </w:rPr>
      </w:pPr>
      <w:r w:rsidRPr="0097242D">
        <w:rPr>
          <w:rFonts w:ascii="Arial" w:eastAsiaTheme="minorHAnsi" w:hAnsi="Arial" w:cs="Arial"/>
          <w:b/>
          <w:sz w:val="24"/>
        </w:rPr>
        <w:t>PLEASE REFER TO THE DATA BELOW IN RESPONDING TO THE QUESTIONS IN THIS SECTION OF THE</w:t>
      </w:r>
      <w:r w:rsidR="00331081">
        <w:rPr>
          <w:rFonts w:ascii="Arial" w:eastAsiaTheme="minorHAnsi" w:hAnsi="Arial" w:cs="Arial"/>
          <w:b/>
          <w:sz w:val="24"/>
        </w:rPr>
        <w:t xml:space="preserve"> SELF-STUDY.  DATA INCLUDES:</w:t>
      </w:r>
    </w:p>
    <w:p w:rsidR="0097242D" w:rsidRPr="0097242D" w:rsidRDefault="0097242D" w:rsidP="0097242D">
      <w:pPr>
        <w:numPr>
          <w:ilvl w:val="0"/>
          <w:numId w:val="7"/>
        </w:numPr>
        <w:tabs>
          <w:tab w:val="left" w:pos="1080"/>
        </w:tabs>
        <w:spacing w:after="160" w:line="259" w:lineRule="auto"/>
        <w:rPr>
          <w:rFonts w:ascii="Arial" w:eastAsiaTheme="minorHAnsi" w:hAnsi="Arial" w:cs="Arial"/>
          <w:b/>
          <w:sz w:val="24"/>
        </w:rPr>
      </w:pPr>
      <w:r w:rsidRPr="0097242D">
        <w:rPr>
          <w:rFonts w:ascii="Arial" w:eastAsiaTheme="minorHAnsi" w:hAnsi="Arial" w:cs="Arial"/>
          <w:b/>
          <w:sz w:val="24"/>
        </w:rPr>
        <w:t xml:space="preserve">Number of registrations (also known as </w:t>
      </w:r>
      <w:proofErr w:type="spellStart"/>
      <w:r w:rsidRPr="0097242D">
        <w:rPr>
          <w:rFonts w:ascii="Arial" w:eastAsiaTheme="minorHAnsi" w:hAnsi="Arial" w:cs="Arial"/>
          <w:b/>
          <w:sz w:val="24"/>
        </w:rPr>
        <w:t>seatcount</w:t>
      </w:r>
      <w:proofErr w:type="spellEnd"/>
      <w:r w:rsidRPr="0097242D">
        <w:rPr>
          <w:rFonts w:ascii="Arial" w:eastAsiaTheme="minorHAnsi" w:hAnsi="Arial" w:cs="Arial"/>
          <w:b/>
          <w:sz w:val="24"/>
        </w:rPr>
        <w:t xml:space="preserve"> or duplicated headcount) for the budget code by fiscal year</w:t>
      </w:r>
    </w:p>
    <w:p w:rsidR="0097242D" w:rsidRPr="0097242D" w:rsidRDefault="0097242D" w:rsidP="0097242D">
      <w:pPr>
        <w:numPr>
          <w:ilvl w:val="0"/>
          <w:numId w:val="7"/>
        </w:numPr>
        <w:tabs>
          <w:tab w:val="left" w:pos="1080"/>
        </w:tabs>
        <w:spacing w:after="160" w:line="259" w:lineRule="auto"/>
        <w:rPr>
          <w:rFonts w:ascii="Arial" w:eastAsiaTheme="minorHAnsi" w:hAnsi="Arial" w:cs="Arial"/>
          <w:b/>
          <w:sz w:val="24"/>
        </w:rPr>
      </w:pPr>
      <w:r w:rsidRPr="0097242D">
        <w:rPr>
          <w:rFonts w:ascii="Arial" w:eastAsiaTheme="minorHAnsi" w:hAnsi="Arial" w:cs="Arial"/>
          <w:b/>
          <w:sz w:val="24"/>
        </w:rPr>
        <w:t>Full-time Equivalents (FTE) (credit hours divided by 15) for the budget code by fiscal year</w:t>
      </w:r>
    </w:p>
    <w:p w:rsidR="0097242D" w:rsidRPr="0097242D" w:rsidRDefault="0097242D" w:rsidP="0097242D">
      <w:pPr>
        <w:numPr>
          <w:ilvl w:val="0"/>
          <w:numId w:val="7"/>
        </w:numPr>
        <w:tabs>
          <w:tab w:val="left" w:pos="1080"/>
        </w:tabs>
        <w:spacing w:after="160" w:line="259" w:lineRule="auto"/>
        <w:rPr>
          <w:rFonts w:ascii="Arial" w:eastAsiaTheme="minorHAnsi" w:hAnsi="Arial" w:cs="Arial"/>
          <w:b/>
          <w:sz w:val="24"/>
        </w:rPr>
      </w:pPr>
      <w:r w:rsidRPr="0097242D">
        <w:rPr>
          <w:rFonts w:ascii="Arial" w:eastAsiaTheme="minorHAnsi" w:hAnsi="Arial" w:cs="Arial"/>
          <w:b/>
          <w:sz w:val="24"/>
        </w:rPr>
        <w:t>Average Class Size (ACS) (average section size with appropriate adjustments) for the budget code by fiscal year</w:t>
      </w:r>
    </w:p>
    <w:p w:rsidR="0097242D" w:rsidRPr="00FE2AE4" w:rsidRDefault="0097242D" w:rsidP="00FE2AE4">
      <w:pPr>
        <w:numPr>
          <w:ilvl w:val="0"/>
          <w:numId w:val="7"/>
        </w:numPr>
        <w:tabs>
          <w:tab w:val="left" w:pos="1080"/>
        </w:tabs>
        <w:spacing w:after="160" w:line="259" w:lineRule="auto"/>
        <w:rPr>
          <w:rFonts w:ascii="Arial" w:eastAsiaTheme="minorHAnsi" w:hAnsi="Arial" w:cs="Arial"/>
          <w:b/>
          <w:sz w:val="24"/>
        </w:rPr>
      </w:pPr>
      <w:r w:rsidRPr="0097242D">
        <w:rPr>
          <w:rFonts w:ascii="Arial" w:eastAsiaTheme="minorHAnsi" w:hAnsi="Arial" w:cs="Arial"/>
          <w:b/>
          <w:sz w:val="24"/>
        </w:rPr>
        <w:t>Full-time/Part-time Ratio (percent of payload hours taught by full-time and adjunct faculty) for the budget code by fiscal year</w:t>
      </w:r>
    </w:p>
    <w:p w:rsidR="00FE2AE4" w:rsidRDefault="003A1AB4" w:rsidP="00331081">
      <w:pPr>
        <w:tabs>
          <w:tab w:val="left" w:pos="1080"/>
        </w:tabs>
        <w:spacing w:after="160" w:line="259" w:lineRule="auto"/>
        <w:ind w:left="504"/>
        <w:rPr>
          <w:rFonts w:ascii="Arial" w:eastAsiaTheme="minorHAnsi" w:hAnsi="Arial" w:cs="Arial"/>
        </w:rPr>
      </w:pPr>
      <w:r>
        <w:rPr>
          <w:noProof/>
        </w:rPr>
        <w:drawing>
          <wp:inline distT="0" distB="0" distL="0" distR="0" wp14:anchorId="136762F4" wp14:editId="004BD73A">
            <wp:extent cx="5943600" cy="1953174"/>
            <wp:effectExtent l="0" t="0" r="0" b="9525"/>
            <wp:docPr id="11" name="Picture 11" descr="Title: REGI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Title: REGISTRATION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943600" cy="1953174"/>
                    </a:xfrm>
                    <a:prstGeom prst="rect">
                      <a:avLst/>
                    </a:prstGeom>
                    <a:noFill/>
                    <a:ln>
                      <a:noFill/>
                    </a:ln>
                  </pic:spPr>
                </pic:pic>
              </a:graphicData>
            </a:graphic>
          </wp:inline>
        </w:drawing>
      </w:r>
    </w:p>
    <w:p w:rsidR="0097242D" w:rsidRPr="0097242D" w:rsidRDefault="003A1AB4" w:rsidP="00445422">
      <w:pPr>
        <w:tabs>
          <w:tab w:val="left" w:pos="1080"/>
        </w:tabs>
        <w:spacing w:after="160" w:line="259" w:lineRule="auto"/>
        <w:ind w:left="504"/>
        <w:rPr>
          <w:rFonts w:ascii="Arial" w:eastAsiaTheme="minorHAnsi" w:hAnsi="Arial" w:cs="Arial"/>
        </w:rPr>
      </w:pPr>
      <w:r>
        <w:rPr>
          <w:noProof/>
        </w:rPr>
        <w:drawing>
          <wp:inline distT="0" distB="0" distL="0" distR="0" wp14:anchorId="788C8277" wp14:editId="41760A7D">
            <wp:extent cx="5943600" cy="1862630"/>
            <wp:effectExtent l="0" t="0" r="0" b="4445"/>
            <wp:docPr id="12" name="Picture 12" descr="cid:image002.png@01D24CA4.3030D5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2.png@01D24CA4.3030D5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943600" cy="1862630"/>
                    </a:xfrm>
                    <a:prstGeom prst="rect">
                      <a:avLst/>
                    </a:prstGeom>
                    <a:noFill/>
                    <a:ln>
                      <a:noFill/>
                    </a:ln>
                  </pic:spPr>
                </pic:pic>
              </a:graphicData>
            </a:graphic>
          </wp:inline>
        </w:drawing>
      </w:r>
    </w:p>
    <w:p w:rsidR="0097242D" w:rsidRPr="00445422" w:rsidRDefault="0097242D" w:rsidP="00445422">
      <w:pPr>
        <w:tabs>
          <w:tab w:val="left" w:pos="1080"/>
        </w:tabs>
        <w:spacing w:after="160" w:line="259" w:lineRule="auto"/>
        <w:ind w:left="504"/>
        <w:rPr>
          <w:rFonts w:ascii="Arial" w:eastAsiaTheme="minorHAnsi" w:hAnsi="Arial" w:cs="Arial"/>
        </w:rPr>
      </w:pPr>
      <w:r w:rsidRPr="0097242D">
        <w:rPr>
          <w:rFonts w:asciiTheme="minorHAnsi" w:eastAsiaTheme="minorHAnsi" w:hAnsiTheme="minorHAnsi" w:cstheme="minorBidi"/>
          <w:noProof/>
        </w:rPr>
        <w:lastRenderedPageBreak/>
        <w:drawing>
          <wp:inline distT="0" distB="0" distL="0" distR="0" wp14:anchorId="22287870" wp14:editId="05A12C5E">
            <wp:extent cx="5953125" cy="1885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3125" cy="1885950"/>
                    </a:xfrm>
                    <a:prstGeom prst="rect">
                      <a:avLst/>
                    </a:prstGeom>
                    <a:noFill/>
                    <a:ln>
                      <a:noFill/>
                    </a:ln>
                  </pic:spPr>
                </pic:pic>
              </a:graphicData>
            </a:graphic>
          </wp:inline>
        </w:drawing>
      </w:r>
    </w:p>
    <w:p w:rsidR="0097242D" w:rsidRPr="0097242D" w:rsidRDefault="0097242D" w:rsidP="0097242D">
      <w:pPr>
        <w:tabs>
          <w:tab w:val="left" w:pos="1080"/>
        </w:tabs>
        <w:spacing w:after="160" w:line="259" w:lineRule="auto"/>
        <w:ind w:left="504"/>
        <w:rPr>
          <w:rFonts w:asciiTheme="minorHAnsi" w:eastAsiaTheme="minorHAnsi" w:hAnsiTheme="minorHAnsi" w:cstheme="minorBidi"/>
          <w:noProof/>
        </w:rPr>
      </w:pPr>
      <w:r w:rsidRPr="0097242D">
        <w:rPr>
          <w:rFonts w:asciiTheme="minorHAnsi" w:eastAsiaTheme="minorHAnsi" w:hAnsiTheme="minorHAnsi" w:cstheme="minorBidi"/>
          <w:noProof/>
        </w:rPr>
        <w:drawing>
          <wp:inline distT="0" distB="0" distL="0" distR="0" wp14:anchorId="132FD729" wp14:editId="2D5DFE89">
            <wp:extent cx="5943600" cy="2438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rsidR="0097242D" w:rsidRPr="0097242D" w:rsidRDefault="0097242D" w:rsidP="00E97FD5">
      <w:pPr>
        <w:tabs>
          <w:tab w:val="left" w:pos="1080"/>
        </w:tabs>
        <w:spacing w:after="160" w:line="259" w:lineRule="auto"/>
        <w:ind w:left="504"/>
        <w:rPr>
          <w:rFonts w:asciiTheme="minorHAnsi" w:eastAsiaTheme="minorHAnsi" w:hAnsiTheme="minorHAnsi" w:cstheme="minorBidi"/>
          <w:noProof/>
        </w:rPr>
      </w:pPr>
      <w:r w:rsidRPr="0097242D">
        <w:rPr>
          <w:rFonts w:asciiTheme="minorHAnsi" w:eastAsiaTheme="minorHAnsi" w:hAnsiTheme="minorHAnsi" w:cstheme="minorBidi"/>
          <w:noProof/>
        </w:rPr>
        <w:drawing>
          <wp:inline distT="0" distB="0" distL="0" distR="0" wp14:anchorId="1D8A7109" wp14:editId="631F2C2D">
            <wp:extent cx="5943600" cy="2428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428875"/>
                    </a:xfrm>
                    <a:prstGeom prst="rect">
                      <a:avLst/>
                    </a:prstGeom>
                    <a:noFill/>
                    <a:ln>
                      <a:noFill/>
                    </a:ln>
                  </pic:spPr>
                </pic:pic>
              </a:graphicData>
            </a:graphic>
          </wp:inline>
        </w:drawing>
      </w:r>
    </w:p>
    <w:p w:rsidR="0097242D" w:rsidRPr="0097242D" w:rsidRDefault="0097242D" w:rsidP="0097242D">
      <w:pPr>
        <w:numPr>
          <w:ilvl w:val="0"/>
          <w:numId w:val="6"/>
        </w:numPr>
        <w:tabs>
          <w:tab w:val="left" w:pos="504"/>
        </w:tabs>
        <w:spacing w:after="160" w:line="259" w:lineRule="auto"/>
        <w:ind w:left="504" w:hanging="504"/>
        <w:rPr>
          <w:rFonts w:ascii="Arial" w:eastAsiaTheme="minorHAnsi" w:hAnsi="Arial" w:cs="Arial"/>
          <w:b/>
          <w:color w:val="000000"/>
        </w:rPr>
      </w:pPr>
      <w:r w:rsidRPr="0097242D">
        <w:rPr>
          <w:rFonts w:ascii="Arial" w:eastAsiaTheme="minorHAnsi" w:hAnsi="Arial" w:cs="Arial"/>
          <w:b/>
          <w:color w:val="000000"/>
        </w:rPr>
        <w:t>Evidence of student demand for the program</w:t>
      </w:r>
    </w:p>
    <w:p w:rsidR="00962313" w:rsidRPr="00962313" w:rsidRDefault="0097242D" w:rsidP="00E97FD5">
      <w:pPr>
        <w:spacing w:after="120" w:line="259" w:lineRule="auto"/>
        <w:ind w:left="504"/>
        <w:rPr>
          <w:rFonts w:ascii="Arial" w:eastAsiaTheme="minorHAnsi" w:hAnsi="Arial" w:cs="Arial"/>
          <w:b/>
          <w:color w:val="FF0000"/>
          <w:sz w:val="24"/>
          <w:szCs w:val="24"/>
        </w:rPr>
      </w:pPr>
      <w:r w:rsidRPr="004D2532">
        <w:rPr>
          <w:rFonts w:ascii="Arial" w:eastAsiaTheme="minorHAnsi" w:hAnsi="Arial" w:cs="Arial"/>
          <w:color w:val="000000"/>
          <w:sz w:val="24"/>
          <w:szCs w:val="24"/>
        </w:rPr>
        <w:t xml:space="preserve">How has/is student demand for the program changing?  Why?  Should the department take steps to increase the demand?  Decrease the demand? Eliminate the program?  What is the likely future demand for this program and why?  </w:t>
      </w:r>
    </w:p>
    <w:p w:rsidR="00962313" w:rsidRPr="00962313" w:rsidRDefault="00962313" w:rsidP="00331081">
      <w:pPr>
        <w:keepNext/>
        <w:tabs>
          <w:tab w:val="left" w:pos="504"/>
        </w:tabs>
        <w:spacing w:after="120"/>
        <w:ind w:left="504"/>
        <w:jc w:val="center"/>
        <w:rPr>
          <w:rFonts w:ascii="Arial" w:hAnsi="Arial" w:cs="Arial"/>
          <w:b/>
          <w:color w:val="000000"/>
          <w:sz w:val="24"/>
          <w:u w:val="single"/>
        </w:rPr>
      </w:pPr>
      <w:r w:rsidRPr="003046E3">
        <w:rPr>
          <w:rFonts w:ascii="Arial" w:hAnsi="Arial" w:cs="Arial"/>
          <w:b/>
          <w:color w:val="000000"/>
          <w:sz w:val="24"/>
          <w:u w:val="single"/>
        </w:rPr>
        <w:lastRenderedPageBreak/>
        <w:t>Electronics Engineering Technology (EET)</w:t>
      </w:r>
    </w:p>
    <w:p w:rsidR="005612D5" w:rsidRDefault="00962313" w:rsidP="00962313">
      <w:pPr>
        <w:tabs>
          <w:tab w:val="left" w:pos="1080"/>
        </w:tabs>
        <w:spacing w:after="160" w:line="259" w:lineRule="auto"/>
        <w:ind w:left="504"/>
        <w:rPr>
          <w:rFonts w:ascii="Arial" w:eastAsiaTheme="minorHAnsi" w:hAnsi="Arial" w:cs="Arial"/>
          <w:sz w:val="24"/>
        </w:rPr>
      </w:pPr>
      <w:r w:rsidRPr="00962313">
        <w:rPr>
          <w:rFonts w:ascii="Arial" w:eastAsiaTheme="minorHAnsi" w:hAnsi="Arial" w:cs="Arial"/>
          <w:sz w:val="24"/>
        </w:rPr>
        <w:t xml:space="preserve">For the last few years the student demand for the EET program has been changing due to changes of the job market. The program’s enrollment goes up at both extremes. If the market is bad people are out of work and go back to school. If the market is hot </w:t>
      </w:r>
      <w:r w:rsidR="009651E9">
        <w:rPr>
          <w:rFonts w:ascii="Arial" w:eastAsiaTheme="minorHAnsi" w:hAnsi="Arial" w:cs="Arial"/>
          <w:sz w:val="24"/>
        </w:rPr>
        <w:t xml:space="preserve">the </w:t>
      </w:r>
      <w:r w:rsidR="009651E9" w:rsidRPr="00962313">
        <w:rPr>
          <w:rFonts w:ascii="Arial" w:eastAsiaTheme="minorHAnsi" w:hAnsi="Arial" w:cs="Arial"/>
          <w:sz w:val="24"/>
        </w:rPr>
        <w:t>employers</w:t>
      </w:r>
      <w:r w:rsidRPr="00962313">
        <w:rPr>
          <w:rFonts w:ascii="Arial" w:eastAsiaTheme="minorHAnsi" w:hAnsi="Arial" w:cs="Arial"/>
          <w:sz w:val="24"/>
        </w:rPr>
        <w:t xml:space="preserve"> are paying premium salaries </w:t>
      </w:r>
      <w:r w:rsidR="009651E9">
        <w:rPr>
          <w:rFonts w:ascii="Arial" w:eastAsiaTheme="minorHAnsi" w:hAnsi="Arial" w:cs="Arial"/>
          <w:sz w:val="24"/>
        </w:rPr>
        <w:t xml:space="preserve">and </w:t>
      </w:r>
      <w:r w:rsidRPr="00962313">
        <w:rPr>
          <w:rFonts w:ascii="Arial" w:eastAsiaTheme="minorHAnsi" w:hAnsi="Arial" w:cs="Arial"/>
          <w:sz w:val="24"/>
        </w:rPr>
        <w:t xml:space="preserve">enrollment goes up. If the job market is in the middle enrollment goes down.  The recent job market improvements has led the department to make some updates in our program in order to meet the </w:t>
      </w:r>
      <w:r w:rsidR="009651E9">
        <w:rPr>
          <w:rFonts w:ascii="Arial" w:eastAsiaTheme="minorHAnsi" w:hAnsi="Arial" w:cs="Arial"/>
          <w:sz w:val="24"/>
        </w:rPr>
        <w:t>industry’s</w:t>
      </w:r>
      <w:r w:rsidRPr="00962313">
        <w:rPr>
          <w:rFonts w:ascii="Arial" w:eastAsiaTheme="minorHAnsi" w:hAnsi="Arial" w:cs="Arial"/>
          <w:sz w:val="24"/>
        </w:rPr>
        <w:t xml:space="preserve"> needs. The EET department has developed relationships with </w:t>
      </w:r>
      <w:r w:rsidR="009651E9">
        <w:rPr>
          <w:rFonts w:ascii="Arial" w:eastAsiaTheme="minorHAnsi" w:hAnsi="Arial" w:cs="Arial"/>
          <w:sz w:val="24"/>
        </w:rPr>
        <w:t>several</w:t>
      </w:r>
      <w:r w:rsidRPr="00962313">
        <w:rPr>
          <w:rFonts w:ascii="Arial" w:eastAsiaTheme="minorHAnsi" w:hAnsi="Arial" w:cs="Arial"/>
          <w:sz w:val="24"/>
        </w:rPr>
        <w:t xml:space="preserve"> high school</w:t>
      </w:r>
      <w:r w:rsidR="009651E9">
        <w:rPr>
          <w:rFonts w:ascii="Arial" w:eastAsiaTheme="minorHAnsi" w:hAnsi="Arial" w:cs="Arial"/>
          <w:sz w:val="24"/>
        </w:rPr>
        <w:t>s</w:t>
      </w:r>
      <w:r w:rsidRPr="00962313">
        <w:rPr>
          <w:rFonts w:ascii="Arial" w:eastAsiaTheme="minorHAnsi" w:hAnsi="Arial" w:cs="Arial"/>
          <w:sz w:val="24"/>
        </w:rPr>
        <w:t xml:space="preserve"> </w:t>
      </w:r>
      <w:r w:rsidR="009651E9">
        <w:rPr>
          <w:rFonts w:ascii="Arial" w:eastAsiaTheme="minorHAnsi" w:hAnsi="Arial" w:cs="Arial"/>
          <w:sz w:val="24"/>
        </w:rPr>
        <w:t>in the</w:t>
      </w:r>
      <w:r w:rsidRPr="00962313">
        <w:rPr>
          <w:rFonts w:ascii="Arial" w:eastAsiaTheme="minorHAnsi" w:hAnsi="Arial" w:cs="Arial"/>
          <w:sz w:val="24"/>
        </w:rPr>
        <w:t xml:space="preserve"> Dayton area, for example: Miami Valley Career Technical Center (MVCTC), Dayton Public Schools, Centerville High School, Kettering Fairmont High School, and Stebbins High School.</w:t>
      </w:r>
      <w:r w:rsidR="009651E9" w:rsidRPr="009651E9">
        <w:rPr>
          <w:rFonts w:ascii="Arial" w:eastAsiaTheme="minorHAnsi" w:hAnsi="Arial" w:cs="Arial"/>
          <w:sz w:val="24"/>
        </w:rPr>
        <w:t xml:space="preserve"> </w:t>
      </w:r>
      <w:r w:rsidR="009651E9">
        <w:rPr>
          <w:rFonts w:ascii="Arial" w:eastAsiaTheme="minorHAnsi" w:hAnsi="Arial" w:cs="Arial"/>
          <w:sz w:val="24"/>
        </w:rPr>
        <w:t xml:space="preserve">The high school student earns credit in courses like </w:t>
      </w:r>
      <w:r w:rsidRPr="00962313">
        <w:rPr>
          <w:rFonts w:ascii="Arial" w:eastAsiaTheme="minorHAnsi" w:hAnsi="Arial" w:cs="Arial"/>
          <w:sz w:val="24"/>
        </w:rPr>
        <w:t xml:space="preserve">DC and AC circuits courses (EET1150 and EET 1155), Digital Electronics (EET1131), Digital Technology, Personal Computer Troubleshooting and Repair, and Programmable Logic Controllers. </w:t>
      </w:r>
      <w:r w:rsidR="009651E9">
        <w:rPr>
          <w:rFonts w:ascii="Arial" w:eastAsiaTheme="minorHAnsi" w:hAnsi="Arial" w:cs="Arial"/>
          <w:sz w:val="24"/>
        </w:rPr>
        <w:t>This accomplishes two goals</w:t>
      </w:r>
      <w:r w:rsidR="005612D5">
        <w:rPr>
          <w:rFonts w:ascii="Arial" w:eastAsiaTheme="minorHAnsi" w:hAnsi="Arial" w:cs="Arial"/>
          <w:sz w:val="24"/>
        </w:rPr>
        <w:t xml:space="preserve"> the f</w:t>
      </w:r>
      <w:r w:rsidR="009651E9">
        <w:rPr>
          <w:rFonts w:ascii="Arial" w:eastAsiaTheme="minorHAnsi" w:hAnsi="Arial" w:cs="Arial"/>
          <w:sz w:val="24"/>
        </w:rPr>
        <w:t xml:space="preserve">irst being that now the student </w:t>
      </w:r>
      <w:r w:rsidR="00A479FC">
        <w:rPr>
          <w:rFonts w:ascii="Arial" w:eastAsiaTheme="minorHAnsi" w:hAnsi="Arial" w:cs="Arial"/>
          <w:sz w:val="24"/>
        </w:rPr>
        <w:t>have</w:t>
      </w:r>
      <w:r w:rsidR="009651E9">
        <w:rPr>
          <w:rFonts w:ascii="Arial" w:eastAsiaTheme="minorHAnsi" w:hAnsi="Arial" w:cs="Arial"/>
          <w:sz w:val="24"/>
        </w:rPr>
        <w:t xml:space="preserve"> </w:t>
      </w:r>
      <w:r w:rsidR="005612D5">
        <w:rPr>
          <w:rFonts w:ascii="Arial" w:eastAsiaTheme="minorHAnsi" w:hAnsi="Arial" w:cs="Arial"/>
          <w:sz w:val="24"/>
        </w:rPr>
        <w:t xml:space="preserve">a head start on their degree and second is that we have made a Sinclair connection with them. </w:t>
      </w:r>
    </w:p>
    <w:p w:rsidR="00962313" w:rsidRPr="00962313" w:rsidRDefault="00962313" w:rsidP="00962313">
      <w:pPr>
        <w:tabs>
          <w:tab w:val="left" w:pos="1080"/>
        </w:tabs>
        <w:spacing w:after="160" w:line="259" w:lineRule="auto"/>
        <w:ind w:left="504"/>
        <w:rPr>
          <w:rFonts w:ascii="Arial" w:eastAsiaTheme="minorHAnsi" w:hAnsi="Arial" w:cs="Arial"/>
          <w:sz w:val="24"/>
        </w:rPr>
      </w:pPr>
      <w:r w:rsidRPr="00962313">
        <w:rPr>
          <w:rFonts w:ascii="Arial" w:eastAsiaTheme="minorHAnsi" w:hAnsi="Arial" w:cs="Arial"/>
          <w:sz w:val="24"/>
        </w:rPr>
        <w:t xml:space="preserve"> Sinclair is </w:t>
      </w:r>
      <w:r w:rsidR="005612D5">
        <w:rPr>
          <w:rFonts w:ascii="Arial" w:eastAsiaTheme="minorHAnsi" w:hAnsi="Arial" w:cs="Arial"/>
          <w:sz w:val="24"/>
        </w:rPr>
        <w:t xml:space="preserve">also </w:t>
      </w:r>
      <w:r w:rsidRPr="00962313">
        <w:rPr>
          <w:rFonts w:ascii="Arial" w:eastAsiaTheme="minorHAnsi" w:hAnsi="Arial" w:cs="Arial"/>
          <w:sz w:val="24"/>
        </w:rPr>
        <w:t xml:space="preserve">partnering with Wright State </w:t>
      </w:r>
      <w:r w:rsidR="005612D5" w:rsidRPr="00962313">
        <w:rPr>
          <w:rFonts w:ascii="Arial" w:eastAsiaTheme="minorHAnsi" w:hAnsi="Arial" w:cs="Arial"/>
          <w:sz w:val="24"/>
        </w:rPr>
        <w:t xml:space="preserve">to offer </w:t>
      </w:r>
      <w:r w:rsidR="005612D5">
        <w:rPr>
          <w:rFonts w:ascii="Arial" w:eastAsiaTheme="minorHAnsi" w:hAnsi="Arial" w:cs="Arial"/>
          <w:sz w:val="24"/>
        </w:rPr>
        <w:t xml:space="preserve">EGR 1101 Introductory Mathematics for Engineering Applications and </w:t>
      </w:r>
      <w:r w:rsidRPr="00962313">
        <w:rPr>
          <w:rFonts w:ascii="Arial" w:eastAsiaTheme="minorHAnsi" w:hAnsi="Arial" w:cs="Arial"/>
          <w:sz w:val="24"/>
        </w:rPr>
        <w:t>a calculus-based introductory engineering course</w:t>
      </w:r>
      <w:r w:rsidR="005612D5">
        <w:rPr>
          <w:rFonts w:ascii="Arial" w:eastAsiaTheme="minorHAnsi" w:hAnsi="Arial" w:cs="Arial"/>
          <w:sz w:val="24"/>
        </w:rPr>
        <w:t>s</w:t>
      </w:r>
      <w:r w:rsidRPr="00962313">
        <w:rPr>
          <w:rFonts w:ascii="Arial" w:eastAsiaTheme="minorHAnsi" w:hAnsi="Arial" w:cs="Arial"/>
          <w:sz w:val="24"/>
        </w:rPr>
        <w:t xml:space="preserve"> for Wright State’s </w:t>
      </w:r>
      <w:r w:rsidR="005612D5" w:rsidRPr="00962313">
        <w:rPr>
          <w:rFonts w:ascii="Arial" w:eastAsiaTheme="minorHAnsi" w:hAnsi="Arial" w:cs="Arial"/>
          <w:sz w:val="24"/>
        </w:rPr>
        <w:t xml:space="preserve">engineering </w:t>
      </w:r>
      <w:r w:rsidR="005612D5">
        <w:rPr>
          <w:rFonts w:ascii="Arial" w:eastAsiaTheme="minorHAnsi" w:hAnsi="Arial" w:cs="Arial"/>
          <w:sz w:val="24"/>
        </w:rPr>
        <w:t>science</w:t>
      </w:r>
      <w:r w:rsidRPr="00962313">
        <w:rPr>
          <w:rFonts w:ascii="Arial" w:eastAsiaTheme="minorHAnsi" w:hAnsi="Arial" w:cs="Arial"/>
          <w:sz w:val="24"/>
        </w:rPr>
        <w:t xml:space="preserve"> program. Presently we offer Circuit Analysis EGR</w:t>
      </w:r>
      <w:r w:rsidR="00D704EA">
        <w:rPr>
          <w:rFonts w:ascii="Arial" w:eastAsiaTheme="minorHAnsi" w:hAnsi="Arial" w:cs="Arial"/>
          <w:sz w:val="24"/>
        </w:rPr>
        <w:t xml:space="preserve"> </w:t>
      </w:r>
      <w:r w:rsidRPr="00962313">
        <w:rPr>
          <w:rFonts w:ascii="Arial" w:eastAsiaTheme="minorHAnsi" w:hAnsi="Arial" w:cs="Arial"/>
          <w:sz w:val="24"/>
        </w:rPr>
        <w:t>2201</w:t>
      </w:r>
      <w:r w:rsidR="00A479FC">
        <w:rPr>
          <w:rFonts w:ascii="Arial" w:eastAsiaTheme="minorHAnsi" w:hAnsi="Arial" w:cs="Arial"/>
          <w:sz w:val="24"/>
        </w:rPr>
        <w:t xml:space="preserve"> </w:t>
      </w:r>
      <w:r w:rsidRPr="00962313">
        <w:rPr>
          <w:rFonts w:ascii="Arial" w:eastAsiaTheme="minorHAnsi" w:hAnsi="Arial" w:cs="Arial"/>
          <w:sz w:val="24"/>
        </w:rPr>
        <w:t>and will be offering Digital Analy</w:t>
      </w:r>
      <w:r>
        <w:rPr>
          <w:rFonts w:ascii="Arial" w:eastAsiaTheme="minorHAnsi" w:hAnsi="Arial" w:cs="Arial"/>
          <w:sz w:val="24"/>
        </w:rPr>
        <w:t xml:space="preserve">sis EGR 1231 in the </w:t>
      </w:r>
      <w:proofErr w:type="gramStart"/>
      <w:r>
        <w:rPr>
          <w:rFonts w:ascii="Arial" w:eastAsiaTheme="minorHAnsi" w:hAnsi="Arial" w:cs="Arial"/>
          <w:sz w:val="24"/>
        </w:rPr>
        <w:t>Fall</w:t>
      </w:r>
      <w:proofErr w:type="gramEnd"/>
      <w:r>
        <w:rPr>
          <w:rFonts w:ascii="Arial" w:eastAsiaTheme="minorHAnsi" w:hAnsi="Arial" w:cs="Arial"/>
          <w:sz w:val="24"/>
        </w:rPr>
        <w:t xml:space="preserve"> of 2017.</w:t>
      </w:r>
      <w:r>
        <w:rPr>
          <w:rFonts w:ascii="Arial" w:eastAsiaTheme="minorHAnsi" w:hAnsi="Arial" w:cs="Arial"/>
          <w:sz w:val="24"/>
        </w:rPr>
        <w:tab/>
      </w:r>
    </w:p>
    <w:p w:rsidR="00962313" w:rsidRDefault="00962313" w:rsidP="00962313">
      <w:pPr>
        <w:tabs>
          <w:tab w:val="left" w:pos="1080"/>
        </w:tabs>
        <w:spacing w:after="160" w:line="259" w:lineRule="auto"/>
        <w:ind w:left="504"/>
        <w:rPr>
          <w:rFonts w:ascii="Arial" w:eastAsiaTheme="minorHAnsi" w:hAnsi="Arial" w:cs="Arial"/>
          <w:sz w:val="24"/>
        </w:rPr>
      </w:pPr>
      <w:r w:rsidRPr="00962313">
        <w:rPr>
          <w:rFonts w:ascii="Arial" w:eastAsiaTheme="minorHAnsi" w:hAnsi="Arial" w:cs="Arial"/>
          <w:sz w:val="24"/>
        </w:rPr>
        <w:t xml:space="preserve">Regarding </w:t>
      </w:r>
      <w:r w:rsidR="00D704EA">
        <w:rPr>
          <w:rFonts w:ascii="Arial" w:eastAsiaTheme="minorHAnsi" w:hAnsi="Arial" w:cs="Arial"/>
          <w:sz w:val="24"/>
        </w:rPr>
        <w:t>t</w:t>
      </w:r>
      <w:r w:rsidRPr="00962313">
        <w:rPr>
          <w:rFonts w:ascii="Arial" w:eastAsiaTheme="minorHAnsi" w:hAnsi="Arial" w:cs="Arial"/>
          <w:sz w:val="24"/>
        </w:rPr>
        <w:t xml:space="preserve">he future demand for </w:t>
      </w:r>
      <w:r w:rsidR="00A479FC">
        <w:rPr>
          <w:rFonts w:ascii="Arial" w:eastAsiaTheme="minorHAnsi" w:hAnsi="Arial" w:cs="Arial"/>
          <w:sz w:val="24"/>
        </w:rPr>
        <w:t>EET</w:t>
      </w:r>
      <w:r w:rsidRPr="00962313">
        <w:rPr>
          <w:rFonts w:ascii="Arial" w:eastAsiaTheme="minorHAnsi" w:hAnsi="Arial" w:cs="Arial"/>
          <w:sz w:val="24"/>
        </w:rPr>
        <w:t xml:space="preserve"> program, we expect it will continue go up due to industry employers seeking to hire our students to meet their needs. </w:t>
      </w:r>
      <w:r w:rsidR="00A479FC">
        <w:rPr>
          <w:rFonts w:ascii="Arial" w:eastAsiaTheme="minorHAnsi" w:hAnsi="Arial" w:cs="Arial"/>
          <w:sz w:val="24"/>
        </w:rPr>
        <w:t xml:space="preserve">Our challenge now is not creating demand for graduates but the student to file that demand. </w:t>
      </w:r>
      <w:r w:rsidRPr="00962313">
        <w:rPr>
          <w:rFonts w:ascii="Arial" w:eastAsiaTheme="minorHAnsi" w:hAnsi="Arial" w:cs="Arial"/>
          <w:sz w:val="24"/>
        </w:rPr>
        <w:t>Presently we have more demand for our graduates than we have graduates. Also, even though the economy in the Dayton area is improving there are still laid</w:t>
      </w:r>
      <w:r w:rsidR="00D704EA">
        <w:rPr>
          <w:rFonts w:ascii="Arial" w:eastAsiaTheme="minorHAnsi" w:hAnsi="Arial" w:cs="Arial"/>
          <w:sz w:val="24"/>
        </w:rPr>
        <w:t>-</w:t>
      </w:r>
      <w:r w:rsidRPr="00962313">
        <w:rPr>
          <w:rFonts w:ascii="Arial" w:eastAsiaTheme="minorHAnsi" w:hAnsi="Arial" w:cs="Arial"/>
          <w:sz w:val="24"/>
        </w:rPr>
        <w:t>off workers returning to school to learn new skills to increase their employment opportunities. Many of the laid-off workers are coming to Sinclair to get a degree or a certificate and using some of their on-the-job training and experience to obtain great jobs after completing our program.</w:t>
      </w:r>
    </w:p>
    <w:p w:rsidR="00331081" w:rsidRDefault="00331081" w:rsidP="00962313">
      <w:pPr>
        <w:tabs>
          <w:tab w:val="left" w:pos="1080"/>
        </w:tabs>
        <w:spacing w:after="160" w:line="259" w:lineRule="auto"/>
        <w:ind w:left="504"/>
        <w:rPr>
          <w:rFonts w:ascii="Arial" w:eastAsiaTheme="minorHAnsi" w:hAnsi="Arial" w:cs="Arial"/>
          <w:sz w:val="24"/>
        </w:rPr>
      </w:pPr>
    </w:p>
    <w:p w:rsidR="00962313" w:rsidRPr="00962313" w:rsidRDefault="00962313" w:rsidP="00962313">
      <w:pPr>
        <w:tabs>
          <w:tab w:val="left" w:pos="1080"/>
        </w:tabs>
        <w:spacing w:after="160" w:line="259" w:lineRule="auto"/>
        <w:ind w:left="504"/>
        <w:jc w:val="center"/>
        <w:rPr>
          <w:rFonts w:ascii="Arial" w:eastAsiaTheme="minorHAnsi" w:hAnsi="Arial" w:cs="Arial"/>
          <w:b/>
          <w:sz w:val="24"/>
          <w:u w:val="single"/>
        </w:rPr>
      </w:pPr>
      <w:r w:rsidRPr="0097242D">
        <w:rPr>
          <w:rFonts w:ascii="Arial" w:eastAsiaTheme="minorHAnsi" w:hAnsi="Arial" w:cs="Arial"/>
          <w:b/>
          <w:sz w:val="24"/>
          <w:u w:val="single"/>
        </w:rPr>
        <w:t>Automation &amp; Controls Technology w/Robotics (ACT)</w:t>
      </w:r>
    </w:p>
    <w:p w:rsidR="0097242D" w:rsidRPr="0097242D" w:rsidRDefault="0097242D" w:rsidP="0097242D">
      <w:pPr>
        <w:tabs>
          <w:tab w:val="left" w:pos="1080"/>
        </w:tabs>
        <w:spacing w:after="160" w:line="259" w:lineRule="auto"/>
        <w:ind w:left="504"/>
        <w:rPr>
          <w:rFonts w:ascii="Arial" w:eastAsiaTheme="minorHAnsi" w:hAnsi="Arial" w:cs="Arial"/>
          <w:sz w:val="24"/>
        </w:rPr>
      </w:pPr>
      <w:r w:rsidRPr="0097242D">
        <w:rPr>
          <w:rFonts w:ascii="Arial" w:eastAsiaTheme="minorHAnsi" w:hAnsi="Arial" w:cs="Arial"/>
          <w:sz w:val="24"/>
        </w:rPr>
        <w:t xml:space="preserve">After a three-year decline from 2009 until 2012, ACT has experienced an increase in student demand for the various ACT program offerings </w:t>
      </w:r>
      <w:r w:rsidRPr="0097242D">
        <w:rPr>
          <w:rFonts w:ascii="Arial" w:eastAsiaTheme="minorHAnsi" w:hAnsi="Arial" w:cs="Arial"/>
          <w:sz w:val="24"/>
        </w:rPr>
        <w:lastRenderedPageBreak/>
        <w:t>as depicted in the table below.  This can also be see</w:t>
      </w:r>
      <w:r w:rsidR="00D704EA">
        <w:rPr>
          <w:rFonts w:ascii="Arial" w:eastAsiaTheme="minorHAnsi" w:hAnsi="Arial" w:cs="Arial"/>
          <w:sz w:val="24"/>
        </w:rPr>
        <w:t>n</w:t>
      </w:r>
      <w:r w:rsidRPr="0097242D">
        <w:rPr>
          <w:rFonts w:ascii="Arial" w:eastAsiaTheme="minorHAnsi" w:hAnsi="Arial" w:cs="Arial"/>
          <w:sz w:val="24"/>
        </w:rPr>
        <w:t xml:space="preserve"> in the increase in enrollment and student completion (See section I).  Many students come to Sinclair’s ACT programs as </w:t>
      </w:r>
      <w:r w:rsidR="00D704EA">
        <w:rPr>
          <w:rFonts w:ascii="Arial" w:eastAsiaTheme="minorHAnsi" w:hAnsi="Arial" w:cs="Arial"/>
          <w:sz w:val="24"/>
        </w:rPr>
        <w:t xml:space="preserve">a </w:t>
      </w:r>
      <w:r w:rsidRPr="0097242D">
        <w:rPr>
          <w:rFonts w:ascii="Arial" w:eastAsiaTheme="minorHAnsi" w:hAnsi="Arial" w:cs="Arial"/>
          <w:sz w:val="24"/>
        </w:rPr>
        <w:t>result of the increased community awareness of the good ACT-related jobs available in the Dayton metropolitan area and beyond.</w:t>
      </w:r>
    </w:p>
    <w:p w:rsidR="0097242D" w:rsidRPr="0097242D" w:rsidRDefault="0097242D" w:rsidP="0097242D">
      <w:pPr>
        <w:tabs>
          <w:tab w:val="left" w:pos="1080"/>
        </w:tabs>
        <w:spacing w:after="160" w:line="259" w:lineRule="auto"/>
        <w:ind w:left="504"/>
        <w:rPr>
          <w:rFonts w:ascii="Arial" w:eastAsiaTheme="minorHAnsi" w:hAnsi="Arial" w:cs="Arial"/>
          <w:sz w:val="24"/>
        </w:rPr>
      </w:pPr>
      <w:r w:rsidRPr="0097242D">
        <w:rPr>
          <w:rFonts w:ascii="Arial" w:eastAsiaTheme="minorHAnsi" w:hAnsi="Arial" w:cs="Arial"/>
          <w:sz w:val="24"/>
        </w:rPr>
        <w:t>We have also seen an increased interest in our Industrial Maintenance Technician and Industrial Robotics Technician short term certificates among our students who already have jobs but seek to acquire the ACT technician skill set to move into positions that significantly increase the</w:t>
      </w:r>
      <w:r w:rsidR="00D704EA">
        <w:rPr>
          <w:rFonts w:ascii="Arial" w:eastAsiaTheme="minorHAnsi" w:hAnsi="Arial" w:cs="Arial"/>
          <w:sz w:val="24"/>
        </w:rPr>
        <w:t>ir</w:t>
      </w:r>
      <w:r w:rsidRPr="0097242D">
        <w:rPr>
          <w:rFonts w:ascii="Arial" w:eastAsiaTheme="minorHAnsi" w:hAnsi="Arial" w:cs="Arial"/>
          <w:sz w:val="24"/>
        </w:rPr>
        <w:t xml:space="preserve"> earning potential and opportunity for career advancement.</w:t>
      </w:r>
    </w:p>
    <w:p w:rsidR="0097242D" w:rsidRPr="0097242D" w:rsidRDefault="0097242D" w:rsidP="0097242D">
      <w:pPr>
        <w:tabs>
          <w:tab w:val="left" w:pos="1080"/>
        </w:tabs>
        <w:spacing w:after="160" w:line="259" w:lineRule="auto"/>
        <w:ind w:left="504"/>
        <w:jc w:val="center"/>
        <w:rPr>
          <w:rFonts w:ascii="Arial" w:eastAsiaTheme="minorHAnsi" w:hAnsi="Arial" w:cs="Arial"/>
          <w:b/>
          <w:sz w:val="24"/>
        </w:rPr>
      </w:pPr>
      <w:r w:rsidRPr="0097242D">
        <w:rPr>
          <w:rFonts w:ascii="Arial" w:eastAsiaTheme="minorHAnsi" w:hAnsi="Arial" w:cs="Arial"/>
          <w:b/>
          <w:sz w:val="24"/>
        </w:rPr>
        <w:t>ACT Registrations</w:t>
      </w:r>
    </w:p>
    <w:tbl>
      <w:tblPr>
        <w:tblStyle w:val="TableGrid3"/>
        <w:tblW w:w="0" w:type="auto"/>
        <w:tblInd w:w="5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50"/>
        <w:gridCol w:w="1400"/>
        <w:gridCol w:w="1412"/>
        <w:gridCol w:w="1412"/>
        <w:gridCol w:w="1412"/>
      </w:tblGrid>
      <w:tr w:rsidR="0097242D" w:rsidRPr="0097242D" w:rsidTr="003A1AB4">
        <w:tc>
          <w:tcPr>
            <w:tcW w:w="1612" w:type="dxa"/>
            <w:shd w:val="clear" w:color="auto" w:fill="FFC0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Year</w:t>
            </w:r>
          </w:p>
        </w:tc>
        <w:tc>
          <w:tcPr>
            <w:tcW w:w="1808" w:type="dxa"/>
            <w:shd w:val="clear" w:color="auto" w:fill="FFC0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FY12-13</w:t>
            </w:r>
          </w:p>
        </w:tc>
        <w:tc>
          <w:tcPr>
            <w:tcW w:w="1808" w:type="dxa"/>
            <w:shd w:val="clear" w:color="auto" w:fill="FFC0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FY13-14</w:t>
            </w:r>
          </w:p>
        </w:tc>
        <w:tc>
          <w:tcPr>
            <w:tcW w:w="1809" w:type="dxa"/>
            <w:shd w:val="clear" w:color="auto" w:fill="FFC0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FY14-15</w:t>
            </w:r>
          </w:p>
        </w:tc>
        <w:tc>
          <w:tcPr>
            <w:tcW w:w="1809" w:type="dxa"/>
            <w:shd w:val="clear" w:color="auto" w:fill="FFC0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FY15-16</w:t>
            </w:r>
          </w:p>
        </w:tc>
      </w:tr>
      <w:tr w:rsidR="0097242D" w:rsidRPr="0097242D" w:rsidTr="003A1AB4">
        <w:tc>
          <w:tcPr>
            <w:tcW w:w="1612" w:type="dxa"/>
            <w:shd w:val="clear" w:color="auto" w:fill="FFFF00"/>
          </w:tcPr>
          <w:p w:rsidR="0097242D" w:rsidRPr="0097242D" w:rsidRDefault="0097242D" w:rsidP="0097242D">
            <w:pPr>
              <w:tabs>
                <w:tab w:val="left" w:pos="1080"/>
              </w:tabs>
              <w:rPr>
                <w:rFonts w:ascii="Arial" w:eastAsiaTheme="minorHAnsi" w:hAnsi="Arial" w:cs="Arial"/>
                <w:b/>
                <w:sz w:val="24"/>
              </w:rPr>
            </w:pPr>
            <w:r w:rsidRPr="0097242D">
              <w:rPr>
                <w:rFonts w:ascii="Arial" w:eastAsiaTheme="minorHAnsi" w:hAnsi="Arial" w:cs="Arial"/>
                <w:b/>
                <w:sz w:val="24"/>
              </w:rPr>
              <w:t>Registrations</w:t>
            </w:r>
          </w:p>
        </w:tc>
        <w:tc>
          <w:tcPr>
            <w:tcW w:w="1808" w:type="dxa"/>
            <w:shd w:val="clear" w:color="auto" w:fill="FFFF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203</w:t>
            </w:r>
          </w:p>
        </w:tc>
        <w:tc>
          <w:tcPr>
            <w:tcW w:w="1808" w:type="dxa"/>
            <w:shd w:val="clear" w:color="auto" w:fill="FFFF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222</w:t>
            </w:r>
          </w:p>
        </w:tc>
        <w:tc>
          <w:tcPr>
            <w:tcW w:w="1809" w:type="dxa"/>
            <w:shd w:val="clear" w:color="auto" w:fill="FFFF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231</w:t>
            </w:r>
          </w:p>
        </w:tc>
        <w:tc>
          <w:tcPr>
            <w:tcW w:w="1809" w:type="dxa"/>
            <w:shd w:val="clear" w:color="auto" w:fill="FFFF0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245</w:t>
            </w:r>
          </w:p>
        </w:tc>
      </w:tr>
      <w:tr w:rsidR="0097242D" w:rsidRPr="0097242D" w:rsidTr="003A1AB4">
        <w:tc>
          <w:tcPr>
            <w:tcW w:w="1612" w:type="dxa"/>
            <w:shd w:val="clear" w:color="auto" w:fill="00B050"/>
          </w:tcPr>
          <w:p w:rsidR="0097242D" w:rsidRPr="0097242D" w:rsidRDefault="0097242D" w:rsidP="0097242D">
            <w:pPr>
              <w:tabs>
                <w:tab w:val="left" w:pos="1080"/>
              </w:tabs>
              <w:rPr>
                <w:rFonts w:ascii="Arial" w:eastAsiaTheme="minorHAnsi" w:hAnsi="Arial" w:cs="Arial"/>
                <w:b/>
                <w:sz w:val="24"/>
              </w:rPr>
            </w:pPr>
            <w:r w:rsidRPr="0097242D">
              <w:rPr>
                <w:rFonts w:ascii="Arial" w:eastAsiaTheme="minorHAnsi" w:hAnsi="Arial" w:cs="Arial"/>
                <w:b/>
                <w:sz w:val="24"/>
              </w:rPr>
              <w:t>% Increase</w:t>
            </w:r>
          </w:p>
        </w:tc>
        <w:tc>
          <w:tcPr>
            <w:tcW w:w="1808" w:type="dxa"/>
            <w:shd w:val="clear" w:color="auto" w:fill="00B050"/>
          </w:tcPr>
          <w:p w:rsidR="0097242D" w:rsidRPr="0097242D" w:rsidRDefault="0097242D" w:rsidP="0097242D">
            <w:pPr>
              <w:tabs>
                <w:tab w:val="left" w:pos="1080"/>
              </w:tabs>
              <w:jc w:val="center"/>
              <w:rPr>
                <w:rFonts w:ascii="Arial" w:eastAsiaTheme="minorHAnsi" w:hAnsi="Arial" w:cs="Arial"/>
                <w:b/>
                <w:sz w:val="24"/>
              </w:rPr>
            </w:pPr>
          </w:p>
        </w:tc>
        <w:tc>
          <w:tcPr>
            <w:tcW w:w="1808" w:type="dxa"/>
            <w:shd w:val="clear" w:color="auto" w:fill="00B05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9.36%</w:t>
            </w:r>
          </w:p>
        </w:tc>
        <w:tc>
          <w:tcPr>
            <w:tcW w:w="1809" w:type="dxa"/>
            <w:shd w:val="clear" w:color="auto" w:fill="00B05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4.05%</w:t>
            </w:r>
          </w:p>
        </w:tc>
        <w:tc>
          <w:tcPr>
            <w:tcW w:w="1809" w:type="dxa"/>
            <w:shd w:val="clear" w:color="auto" w:fill="00B050"/>
          </w:tcPr>
          <w:p w:rsidR="0097242D" w:rsidRPr="0097242D" w:rsidRDefault="0097242D" w:rsidP="0097242D">
            <w:pPr>
              <w:tabs>
                <w:tab w:val="left" w:pos="1080"/>
              </w:tabs>
              <w:jc w:val="center"/>
              <w:rPr>
                <w:rFonts w:ascii="Arial" w:eastAsiaTheme="minorHAnsi" w:hAnsi="Arial" w:cs="Arial"/>
                <w:b/>
                <w:sz w:val="24"/>
              </w:rPr>
            </w:pPr>
            <w:r w:rsidRPr="0097242D">
              <w:rPr>
                <w:rFonts w:ascii="Arial" w:eastAsiaTheme="minorHAnsi" w:hAnsi="Arial" w:cs="Arial"/>
                <w:b/>
                <w:sz w:val="24"/>
              </w:rPr>
              <w:t>6.06%</w:t>
            </w:r>
          </w:p>
        </w:tc>
      </w:tr>
    </w:tbl>
    <w:p w:rsidR="0097242D" w:rsidRPr="0097242D" w:rsidRDefault="0097242D" w:rsidP="0097242D">
      <w:pPr>
        <w:spacing w:after="160" w:line="259" w:lineRule="auto"/>
        <w:rPr>
          <w:rFonts w:ascii="Arial" w:eastAsiaTheme="minorHAnsi" w:hAnsi="Arial" w:cs="Arial"/>
        </w:rPr>
      </w:pPr>
    </w:p>
    <w:p w:rsidR="0097242D" w:rsidRPr="0097242D" w:rsidRDefault="0097242D" w:rsidP="0097242D">
      <w:pPr>
        <w:numPr>
          <w:ilvl w:val="0"/>
          <w:numId w:val="6"/>
        </w:numPr>
        <w:tabs>
          <w:tab w:val="left" w:pos="504"/>
        </w:tabs>
        <w:spacing w:after="160" w:line="259" w:lineRule="auto"/>
        <w:ind w:left="504" w:hanging="504"/>
        <w:rPr>
          <w:rFonts w:ascii="Arial" w:eastAsiaTheme="minorHAnsi" w:hAnsi="Arial" w:cs="Arial"/>
          <w:b/>
          <w:color w:val="000000"/>
        </w:rPr>
      </w:pPr>
      <w:r w:rsidRPr="0097242D">
        <w:rPr>
          <w:rFonts w:ascii="Arial" w:eastAsiaTheme="minorHAnsi" w:hAnsi="Arial" w:cs="Arial"/>
          <w:b/>
          <w:color w:val="000000"/>
        </w:rPr>
        <w:t>Evidence of program quality from external sources (e.g., advisory committees, accrediting agencies, etc.)</w:t>
      </w:r>
    </w:p>
    <w:p w:rsidR="0097242D" w:rsidRDefault="0097242D" w:rsidP="0097242D">
      <w:pPr>
        <w:spacing w:after="120" w:line="259" w:lineRule="auto"/>
        <w:ind w:left="504"/>
        <w:rPr>
          <w:rFonts w:ascii="Arial" w:eastAsiaTheme="minorHAnsi" w:hAnsi="Arial" w:cs="Arial"/>
          <w:color w:val="000000"/>
          <w:sz w:val="24"/>
          <w:szCs w:val="24"/>
        </w:rPr>
      </w:pPr>
      <w:r w:rsidRPr="004D2532">
        <w:rPr>
          <w:rFonts w:ascii="Arial" w:eastAsiaTheme="minorHAnsi" w:hAnsi="Arial" w:cs="Arial"/>
          <w:color w:val="000000"/>
          <w:sz w:val="24"/>
          <w:szCs w:val="24"/>
        </w:rPr>
        <w:t>What evidence does the department have about evaluations or perceptions of department/program quality from sources outside the department?  In addition to off-campus sources, include perceptions of quality by other departments/programs on campus where those departments are consumers of the instruction offered by the department.</w:t>
      </w:r>
    </w:p>
    <w:p w:rsidR="00331081" w:rsidRPr="004D2532" w:rsidRDefault="00331081" w:rsidP="0097242D">
      <w:pPr>
        <w:spacing w:after="120" w:line="259" w:lineRule="auto"/>
        <w:ind w:left="504"/>
        <w:rPr>
          <w:rFonts w:ascii="Arial" w:eastAsiaTheme="minorHAnsi" w:hAnsi="Arial" w:cs="Arial"/>
          <w:color w:val="000000"/>
          <w:sz w:val="24"/>
          <w:szCs w:val="24"/>
        </w:rPr>
      </w:pPr>
    </w:p>
    <w:p w:rsidR="00962313" w:rsidRPr="00331081" w:rsidRDefault="00962313" w:rsidP="00331081">
      <w:pPr>
        <w:keepNext/>
        <w:tabs>
          <w:tab w:val="left" w:pos="504"/>
        </w:tabs>
        <w:spacing w:after="120"/>
        <w:ind w:left="504"/>
        <w:jc w:val="center"/>
        <w:rPr>
          <w:rFonts w:ascii="Arial" w:hAnsi="Arial" w:cs="Arial"/>
          <w:b/>
          <w:color w:val="000000"/>
          <w:sz w:val="24"/>
          <w:u w:val="single"/>
        </w:rPr>
      </w:pPr>
      <w:r w:rsidRPr="003046E3">
        <w:rPr>
          <w:rFonts w:ascii="Arial" w:hAnsi="Arial" w:cs="Arial"/>
          <w:b/>
          <w:color w:val="000000"/>
          <w:sz w:val="24"/>
          <w:u w:val="single"/>
        </w:rPr>
        <w:t>Electronics Engineering Technology (EET)</w:t>
      </w:r>
    </w:p>
    <w:p w:rsidR="00962313" w:rsidRPr="00962313" w:rsidRDefault="00962313" w:rsidP="00962313">
      <w:pPr>
        <w:spacing w:after="120" w:line="259" w:lineRule="auto"/>
        <w:ind w:left="504"/>
        <w:rPr>
          <w:rFonts w:ascii="Arial" w:eastAsiaTheme="minorHAnsi" w:hAnsi="Arial" w:cs="Arial"/>
          <w:sz w:val="24"/>
          <w:szCs w:val="24"/>
        </w:rPr>
      </w:pPr>
      <w:r w:rsidRPr="00962313">
        <w:rPr>
          <w:rFonts w:ascii="Arial" w:eastAsiaTheme="minorHAnsi" w:hAnsi="Arial" w:cs="Arial"/>
          <w:sz w:val="24"/>
          <w:szCs w:val="24"/>
        </w:rPr>
        <w:t xml:space="preserve">Sinclair has been ABET accredited since 1967. Sinclair’s </w:t>
      </w:r>
      <w:r w:rsidR="00D704EA">
        <w:rPr>
          <w:rFonts w:ascii="Arial" w:eastAsiaTheme="minorHAnsi" w:hAnsi="Arial" w:cs="Arial"/>
          <w:sz w:val="24"/>
          <w:szCs w:val="24"/>
        </w:rPr>
        <w:t xml:space="preserve">pending </w:t>
      </w:r>
      <w:r w:rsidRPr="00962313">
        <w:rPr>
          <w:rFonts w:ascii="Arial" w:eastAsiaTheme="minorHAnsi" w:hAnsi="Arial" w:cs="Arial"/>
          <w:sz w:val="24"/>
          <w:szCs w:val="24"/>
        </w:rPr>
        <w:t xml:space="preserve">reaccreditation by TAC/ABET in 2016 for six more years is testimony to the quality of the EET program. </w:t>
      </w:r>
    </w:p>
    <w:p w:rsidR="00962313" w:rsidRPr="00962313" w:rsidRDefault="00962313" w:rsidP="00962313">
      <w:pPr>
        <w:spacing w:after="120" w:line="259" w:lineRule="auto"/>
        <w:ind w:left="504"/>
        <w:rPr>
          <w:rFonts w:ascii="Arial" w:eastAsiaTheme="minorHAnsi" w:hAnsi="Arial" w:cs="Arial"/>
          <w:sz w:val="24"/>
          <w:szCs w:val="24"/>
        </w:rPr>
      </w:pPr>
      <w:r w:rsidRPr="00962313">
        <w:rPr>
          <w:rFonts w:ascii="Arial" w:eastAsiaTheme="minorHAnsi" w:hAnsi="Arial" w:cs="Arial"/>
          <w:sz w:val="24"/>
          <w:szCs w:val="24"/>
        </w:rPr>
        <w:t>Due to the fast changing field of electronics engineering technology</w:t>
      </w:r>
      <w:r w:rsidR="00132BCD">
        <w:rPr>
          <w:rFonts w:ascii="Arial" w:eastAsiaTheme="minorHAnsi" w:hAnsi="Arial" w:cs="Arial"/>
          <w:sz w:val="24"/>
          <w:szCs w:val="24"/>
        </w:rPr>
        <w:t>,</w:t>
      </w:r>
      <w:r w:rsidRPr="00962313">
        <w:rPr>
          <w:rFonts w:ascii="Arial" w:eastAsiaTheme="minorHAnsi" w:hAnsi="Arial" w:cs="Arial"/>
          <w:sz w:val="24"/>
          <w:szCs w:val="24"/>
        </w:rPr>
        <w:t xml:space="preserve"> the advisory committee’s active participation is essential to keep the EET and ACT program up to date and meeting employer needs. The makeup of the advisory committee needs to be constantly changed as the technology emphasis of the region changes. The advisory committee for both EET </w:t>
      </w:r>
      <w:r w:rsidR="00132BCD">
        <w:rPr>
          <w:rFonts w:ascii="Arial" w:eastAsiaTheme="minorHAnsi" w:hAnsi="Arial" w:cs="Arial"/>
          <w:sz w:val="24"/>
          <w:szCs w:val="24"/>
        </w:rPr>
        <w:t xml:space="preserve">and ACT </w:t>
      </w:r>
      <w:r w:rsidRPr="00962313">
        <w:rPr>
          <w:rFonts w:ascii="Arial" w:eastAsiaTheme="minorHAnsi" w:hAnsi="Arial" w:cs="Arial"/>
          <w:sz w:val="24"/>
          <w:szCs w:val="24"/>
        </w:rPr>
        <w:t>reviews all proposed changes and approve</w:t>
      </w:r>
      <w:r w:rsidR="00132BCD">
        <w:rPr>
          <w:rFonts w:ascii="Arial" w:eastAsiaTheme="minorHAnsi" w:hAnsi="Arial" w:cs="Arial"/>
          <w:sz w:val="24"/>
          <w:szCs w:val="24"/>
        </w:rPr>
        <w:t>s</w:t>
      </w:r>
      <w:r w:rsidRPr="00962313">
        <w:rPr>
          <w:rFonts w:ascii="Arial" w:eastAsiaTheme="minorHAnsi" w:hAnsi="Arial" w:cs="Arial"/>
          <w:sz w:val="24"/>
          <w:szCs w:val="24"/>
        </w:rPr>
        <w:t xml:space="preserve"> the changes. The demand from area industry and from local colleges attests to the value of the courses.  </w:t>
      </w:r>
    </w:p>
    <w:p w:rsidR="00962313" w:rsidRPr="00962313" w:rsidRDefault="00962313" w:rsidP="00962313">
      <w:pPr>
        <w:spacing w:after="120" w:line="259" w:lineRule="auto"/>
        <w:ind w:left="504"/>
        <w:rPr>
          <w:rFonts w:ascii="Arial" w:eastAsiaTheme="minorHAnsi" w:hAnsi="Arial" w:cs="Arial"/>
          <w:sz w:val="24"/>
          <w:szCs w:val="24"/>
        </w:rPr>
      </w:pPr>
      <w:r w:rsidRPr="00962313">
        <w:rPr>
          <w:rFonts w:ascii="Arial" w:eastAsiaTheme="minorHAnsi" w:hAnsi="Arial" w:cs="Arial"/>
          <w:sz w:val="24"/>
          <w:szCs w:val="24"/>
        </w:rPr>
        <w:t xml:space="preserve">Articulation agreements exist between Sinclair and many of the local four-year schools including UD, Miami, Wright State, University of </w:t>
      </w:r>
      <w:r w:rsidRPr="00962313">
        <w:rPr>
          <w:rFonts w:ascii="Arial" w:eastAsiaTheme="minorHAnsi" w:hAnsi="Arial" w:cs="Arial"/>
          <w:sz w:val="24"/>
          <w:szCs w:val="24"/>
        </w:rPr>
        <w:lastRenderedPageBreak/>
        <w:t>Cincinnati, University of Toledo, and Purdue. Comments from the four years schools tell us that Sinclair graduates do as well as or better than the program population already enrolled in the four year school.</w:t>
      </w:r>
    </w:p>
    <w:p w:rsidR="00251A69" w:rsidRDefault="00251A69" w:rsidP="0097242D">
      <w:pPr>
        <w:spacing w:after="120" w:line="259" w:lineRule="auto"/>
        <w:ind w:left="504"/>
        <w:jc w:val="center"/>
        <w:rPr>
          <w:rFonts w:ascii="Arial" w:eastAsiaTheme="minorHAnsi" w:hAnsi="Arial" w:cs="Arial"/>
          <w:b/>
          <w:color w:val="000000"/>
          <w:sz w:val="24"/>
          <w:szCs w:val="20"/>
          <w:u w:val="single"/>
        </w:rPr>
      </w:pPr>
    </w:p>
    <w:p w:rsidR="0097242D" w:rsidRPr="0097242D" w:rsidRDefault="0097242D" w:rsidP="0097242D">
      <w:pPr>
        <w:spacing w:after="120" w:line="259" w:lineRule="auto"/>
        <w:ind w:left="504"/>
        <w:jc w:val="center"/>
        <w:rPr>
          <w:rFonts w:ascii="Arial" w:eastAsiaTheme="minorHAnsi" w:hAnsi="Arial" w:cs="Arial"/>
          <w:b/>
          <w:color w:val="000000"/>
          <w:sz w:val="24"/>
          <w:szCs w:val="20"/>
          <w:u w:val="single"/>
        </w:rPr>
      </w:pPr>
      <w:r w:rsidRPr="0097242D">
        <w:rPr>
          <w:rFonts w:ascii="Arial" w:eastAsiaTheme="minorHAnsi" w:hAnsi="Arial" w:cs="Arial"/>
          <w:b/>
          <w:color w:val="000000"/>
          <w:sz w:val="24"/>
          <w:szCs w:val="20"/>
          <w:u w:val="single"/>
        </w:rPr>
        <w:t>Automation &amp; Controls Technology w/Robotics (ACT)</w:t>
      </w:r>
    </w:p>
    <w:p w:rsidR="0097242D" w:rsidRPr="0097242D" w:rsidRDefault="0097242D" w:rsidP="00E97FD5">
      <w:pPr>
        <w:spacing w:after="120" w:line="259" w:lineRule="auto"/>
        <w:ind w:left="504"/>
        <w:rPr>
          <w:rFonts w:ascii="Arial" w:eastAsiaTheme="minorHAnsi" w:hAnsi="Arial" w:cs="Arial"/>
          <w:color w:val="000000"/>
          <w:sz w:val="24"/>
          <w:szCs w:val="20"/>
        </w:rPr>
      </w:pPr>
      <w:r w:rsidRPr="0097242D">
        <w:rPr>
          <w:rFonts w:ascii="Arial" w:eastAsiaTheme="minorHAnsi" w:hAnsi="Arial" w:cs="Arial"/>
          <w:color w:val="000000"/>
          <w:sz w:val="24"/>
          <w:szCs w:val="20"/>
        </w:rPr>
        <w:t xml:space="preserve">ACT Department personnel work closely with its advisory committee members, employers, and other associate educational institutions (College Credit Plus schools and articulation agreement four-year institutions).  We rely on them to give us continuous feedback on the quality of our program offerings through discussions about related curriculums and programs which lend themselves to current and potential articulation agreements and formal surveys of employers of our graduates and internship students.  </w:t>
      </w:r>
    </w:p>
    <w:p w:rsidR="0097242D" w:rsidRPr="0097242D" w:rsidRDefault="0097242D" w:rsidP="0097242D">
      <w:pPr>
        <w:spacing w:after="120" w:line="259" w:lineRule="auto"/>
        <w:ind w:left="504"/>
        <w:rPr>
          <w:rFonts w:ascii="Arial" w:eastAsiaTheme="minorHAnsi" w:hAnsi="Arial" w:cs="Arial"/>
          <w:color w:val="000000"/>
          <w:sz w:val="24"/>
          <w:szCs w:val="20"/>
        </w:rPr>
      </w:pPr>
      <w:r w:rsidRPr="0097242D">
        <w:rPr>
          <w:rFonts w:ascii="Arial" w:eastAsiaTheme="minorHAnsi" w:hAnsi="Arial" w:cs="Arial"/>
          <w:color w:val="000000"/>
          <w:sz w:val="24"/>
          <w:szCs w:val="20"/>
        </w:rPr>
        <w:t>Other external evidence of program of program quality includes:</w:t>
      </w:r>
    </w:p>
    <w:p w:rsidR="0097242D" w:rsidRPr="0097242D" w:rsidRDefault="0097242D" w:rsidP="0097242D">
      <w:pPr>
        <w:numPr>
          <w:ilvl w:val="0"/>
          <w:numId w:val="8"/>
        </w:numPr>
        <w:spacing w:after="120" w:line="259" w:lineRule="auto"/>
        <w:contextualSpacing/>
        <w:rPr>
          <w:rFonts w:ascii="Arial" w:eastAsiaTheme="minorHAnsi" w:hAnsi="Arial" w:cs="Arial"/>
          <w:color w:val="000000"/>
          <w:sz w:val="24"/>
          <w:szCs w:val="20"/>
        </w:rPr>
      </w:pPr>
      <w:r w:rsidRPr="0097242D">
        <w:rPr>
          <w:rFonts w:ascii="Arial" w:eastAsiaTheme="minorHAnsi" w:hAnsi="Arial" w:cs="Arial"/>
          <w:color w:val="000000"/>
          <w:sz w:val="24"/>
          <w:szCs w:val="20"/>
        </w:rPr>
        <w:t>Both Wright University and the University of Dayton refer their engineering students to various courses in the ACT program to satisfy their technical elective requirements.</w:t>
      </w:r>
    </w:p>
    <w:p w:rsidR="0097242D" w:rsidRDefault="0097242D" w:rsidP="0097242D">
      <w:pPr>
        <w:numPr>
          <w:ilvl w:val="0"/>
          <w:numId w:val="8"/>
        </w:numPr>
        <w:spacing w:after="120" w:line="259" w:lineRule="auto"/>
        <w:contextualSpacing/>
        <w:rPr>
          <w:rFonts w:ascii="Arial" w:eastAsiaTheme="minorHAnsi" w:hAnsi="Arial" w:cs="Arial"/>
          <w:color w:val="000000"/>
          <w:sz w:val="24"/>
          <w:szCs w:val="20"/>
        </w:rPr>
      </w:pPr>
      <w:r w:rsidRPr="0097242D">
        <w:rPr>
          <w:rFonts w:ascii="Arial" w:eastAsiaTheme="minorHAnsi" w:hAnsi="Arial" w:cs="Arial"/>
          <w:color w:val="000000"/>
          <w:sz w:val="24"/>
          <w:szCs w:val="20"/>
        </w:rPr>
        <w:t>Companies come to us for help in developing their apprenticeship program.  The most recent example of this is our partnerships with United Technologies Corporation</w:t>
      </w:r>
      <w:r w:rsidR="004B4F8A">
        <w:rPr>
          <w:rFonts w:ascii="Arial" w:eastAsiaTheme="minorHAnsi" w:hAnsi="Arial" w:cs="Arial"/>
          <w:color w:val="000000"/>
          <w:sz w:val="24"/>
          <w:szCs w:val="20"/>
        </w:rPr>
        <w:t xml:space="preserve">, </w:t>
      </w:r>
      <w:proofErr w:type="spellStart"/>
      <w:r w:rsidR="004B4F8A">
        <w:rPr>
          <w:rFonts w:ascii="Arial" w:eastAsiaTheme="minorHAnsi" w:hAnsi="Arial" w:cs="Arial"/>
          <w:color w:val="000000"/>
          <w:sz w:val="24"/>
          <w:szCs w:val="20"/>
        </w:rPr>
        <w:t>Meca</w:t>
      </w:r>
      <w:proofErr w:type="spellEnd"/>
      <w:r w:rsidR="004B4F8A">
        <w:rPr>
          <w:rFonts w:ascii="Arial" w:eastAsiaTheme="minorHAnsi" w:hAnsi="Arial" w:cs="Arial"/>
          <w:color w:val="000000"/>
          <w:sz w:val="24"/>
          <w:szCs w:val="20"/>
        </w:rPr>
        <w:t>, JATC IBEW Local 82,</w:t>
      </w:r>
      <w:r w:rsidRPr="0097242D">
        <w:rPr>
          <w:rFonts w:ascii="Arial" w:eastAsiaTheme="minorHAnsi" w:hAnsi="Arial" w:cs="Arial"/>
          <w:color w:val="000000"/>
          <w:sz w:val="24"/>
          <w:szCs w:val="20"/>
        </w:rPr>
        <w:t xml:space="preserve"> and the German company </w:t>
      </w:r>
      <w:proofErr w:type="spellStart"/>
      <w:r w:rsidRPr="0097242D">
        <w:rPr>
          <w:rFonts w:ascii="Arial" w:eastAsiaTheme="minorHAnsi" w:hAnsi="Arial" w:cs="Arial"/>
          <w:color w:val="000000"/>
          <w:sz w:val="24"/>
          <w:szCs w:val="20"/>
        </w:rPr>
        <w:t>Festo</w:t>
      </w:r>
      <w:proofErr w:type="spellEnd"/>
      <w:r w:rsidRPr="0097242D">
        <w:rPr>
          <w:rFonts w:ascii="Arial" w:eastAsiaTheme="minorHAnsi" w:hAnsi="Arial" w:cs="Arial"/>
          <w:color w:val="000000"/>
          <w:sz w:val="24"/>
          <w:szCs w:val="20"/>
        </w:rPr>
        <w:t xml:space="preserve"> that resulted in the ACT programs now being offered at the Mason campus which now serve as the academic requirements of their apprenticeship program.</w:t>
      </w:r>
    </w:p>
    <w:p w:rsidR="004B4F8A" w:rsidRPr="0097242D" w:rsidRDefault="004B4F8A" w:rsidP="0097242D">
      <w:pPr>
        <w:numPr>
          <w:ilvl w:val="0"/>
          <w:numId w:val="8"/>
        </w:numPr>
        <w:spacing w:after="120" w:line="259" w:lineRule="auto"/>
        <w:contextualSpacing/>
        <w:rPr>
          <w:rFonts w:ascii="Arial" w:eastAsiaTheme="minorHAnsi" w:hAnsi="Arial" w:cs="Arial"/>
          <w:color w:val="000000"/>
          <w:sz w:val="24"/>
          <w:szCs w:val="20"/>
        </w:rPr>
      </w:pPr>
      <w:r>
        <w:rPr>
          <w:rFonts w:ascii="Arial" w:eastAsiaTheme="minorHAnsi" w:hAnsi="Arial" w:cs="Arial"/>
          <w:color w:val="000000"/>
          <w:sz w:val="24"/>
          <w:szCs w:val="20"/>
        </w:rPr>
        <w:t>Currently working on an apprenticeship program for D Max</w:t>
      </w:r>
    </w:p>
    <w:p w:rsidR="0097242D" w:rsidRPr="0097242D" w:rsidRDefault="0097242D" w:rsidP="0097242D">
      <w:pPr>
        <w:spacing w:after="120" w:line="259" w:lineRule="auto"/>
        <w:ind w:left="504"/>
        <w:rPr>
          <w:rFonts w:ascii="Arial" w:eastAsiaTheme="minorHAnsi" w:hAnsi="Arial" w:cs="Arial"/>
          <w:color w:val="000000"/>
          <w:sz w:val="20"/>
          <w:szCs w:val="20"/>
        </w:rPr>
      </w:pPr>
    </w:p>
    <w:p w:rsidR="0097242D" w:rsidRPr="0097242D" w:rsidRDefault="0097242D" w:rsidP="0097242D">
      <w:pPr>
        <w:numPr>
          <w:ilvl w:val="0"/>
          <w:numId w:val="6"/>
        </w:numPr>
        <w:tabs>
          <w:tab w:val="left" w:pos="504"/>
        </w:tabs>
        <w:spacing w:after="160" w:line="259" w:lineRule="auto"/>
        <w:ind w:left="504" w:hanging="504"/>
        <w:rPr>
          <w:rFonts w:ascii="Arial" w:eastAsiaTheme="minorHAnsi" w:hAnsi="Arial" w:cs="Arial"/>
          <w:b/>
          <w:color w:val="000000"/>
        </w:rPr>
      </w:pPr>
      <w:r w:rsidRPr="0097242D">
        <w:rPr>
          <w:rFonts w:ascii="Arial" w:eastAsiaTheme="minorHAnsi" w:hAnsi="Arial" w:cs="Arial"/>
          <w:b/>
          <w:color w:val="000000"/>
        </w:rPr>
        <w:t>Evidence of the placement/transfer of graduates</w:t>
      </w:r>
    </w:p>
    <w:p w:rsidR="00962313" w:rsidRDefault="0097242D" w:rsidP="0097242D">
      <w:pPr>
        <w:spacing w:after="120" w:line="259" w:lineRule="auto"/>
        <w:ind w:left="504"/>
        <w:rPr>
          <w:rFonts w:ascii="Arial" w:eastAsiaTheme="minorHAnsi" w:hAnsi="Arial" w:cs="Arial"/>
          <w:color w:val="000000"/>
          <w:sz w:val="20"/>
          <w:szCs w:val="20"/>
        </w:rPr>
      </w:pPr>
      <w:r w:rsidRPr="0097242D">
        <w:rPr>
          <w:rFonts w:ascii="Arial" w:eastAsiaTheme="minorHAnsi" w:hAnsi="Arial" w:cs="Arial"/>
          <w:color w:val="000000"/>
          <w:sz w:val="20"/>
          <w:szCs w:val="20"/>
        </w:rPr>
        <w:t xml:space="preserve">What evidence does the department/program have regarding the extent to which its students transfer to other institutions?  What evidence does the department have regarding the rate of employment of its graduates?    What data is available regarding the performance of graduates who have transferred and/or become employed?  What data is available from RAR graduate surveys?   </w:t>
      </w:r>
    </w:p>
    <w:p w:rsidR="00962313" w:rsidRDefault="00962313" w:rsidP="0097242D">
      <w:pPr>
        <w:spacing w:after="120" w:line="259" w:lineRule="auto"/>
        <w:ind w:left="504"/>
        <w:rPr>
          <w:rFonts w:ascii="Arial" w:eastAsiaTheme="minorHAnsi" w:hAnsi="Arial" w:cs="Arial"/>
          <w:color w:val="000000"/>
          <w:sz w:val="20"/>
          <w:szCs w:val="20"/>
        </w:rPr>
      </w:pPr>
    </w:p>
    <w:p w:rsidR="00962313" w:rsidRPr="00962313" w:rsidRDefault="00962313" w:rsidP="00962313">
      <w:pPr>
        <w:keepNext/>
        <w:tabs>
          <w:tab w:val="left" w:pos="504"/>
        </w:tabs>
        <w:spacing w:after="120"/>
        <w:ind w:left="504"/>
        <w:jc w:val="center"/>
        <w:rPr>
          <w:rFonts w:ascii="Arial" w:hAnsi="Arial" w:cs="Arial"/>
          <w:b/>
          <w:color w:val="000000"/>
          <w:sz w:val="24"/>
          <w:u w:val="single"/>
        </w:rPr>
      </w:pPr>
      <w:r w:rsidRPr="003046E3">
        <w:rPr>
          <w:rFonts w:ascii="Arial" w:hAnsi="Arial" w:cs="Arial"/>
          <w:b/>
          <w:color w:val="000000"/>
          <w:sz w:val="24"/>
          <w:u w:val="single"/>
        </w:rPr>
        <w:t>Electronics Engineering Technology (EET)</w:t>
      </w:r>
    </w:p>
    <w:p w:rsidR="00962313" w:rsidRDefault="00962313" w:rsidP="0097242D">
      <w:pPr>
        <w:spacing w:after="120" w:line="259" w:lineRule="auto"/>
        <w:ind w:left="504"/>
        <w:rPr>
          <w:rFonts w:ascii="Arial" w:eastAsiaTheme="minorHAnsi" w:hAnsi="Arial" w:cs="Arial"/>
          <w:color w:val="000000"/>
          <w:sz w:val="20"/>
          <w:szCs w:val="20"/>
        </w:rPr>
      </w:pPr>
    </w:p>
    <w:p w:rsidR="00962313" w:rsidRPr="00962313" w:rsidRDefault="00962313" w:rsidP="00962313">
      <w:pPr>
        <w:spacing w:after="120" w:line="259" w:lineRule="auto"/>
        <w:ind w:left="504"/>
        <w:rPr>
          <w:rFonts w:ascii="Arial" w:eastAsiaTheme="minorHAnsi" w:hAnsi="Arial" w:cs="Arial"/>
          <w:color w:val="000000"/>
          <w:sz w:val="24"/>
          <w:szCs w:val="24"/>
        </w:rPr>
      </w:pPr>
      <w:r w:rsidRPr="00962313">
        <w:rPr>
          <w:rFonts w:ascii="Arial" w:eastAsiaTheme="minorHAnsi" w:hAnsi="Arial" w:cs="Arial"/>
          <w:color w:val="000000"/>
          <w:sz w:val="24"/>
          <w:szCs w:val="24"/>
        </w:rPr>
        <w:t xml:space="preserve">Of the graduates that go on to four year institutions most transfer to BSEET programs at University of Dayton or Miami University Middletown campus. No data is available for how well our students perform. Comments from the four years schools tell us that Sinclair </w:t>
      </w:r>
      <w:r w:rsidRPr="00962313">
        <w:rPr>
          <w:rFonts w:ascii="Arial" w:eastAsiaTheme="minorHAnsi" w:hAnsi="Arial" w:cs="Arial"/>
          <w:color w:val="000000"/>
          <w:sz w:val="24"/>
          <w:szCs w:val="24"/>
        </w:rPr>
        <w:lastRenderedPageBreak/>
        <w:t>graduates do as well as or better than the program population already enrolled in the four year school.</w:t>
      </w:r>
    </w:p>
    <w:p w:rsidR="00962313" w:rsidRPr="00962313" w:rsidRDefault="00962313" w:rsidP="00962313">
      <w:pPr>
        <w:spacing w:after="120" w:line="259" w:lineRule="auto"/>
        <w:ind w:left="504"/>
        <w:rPr>
          <w:rFonts w:ascii="Arial" w:eastAsiaTheme="minorHAnsi" w:hAnsi="Arial" w:cs="Arial"/>
          <w:color w:val="000000"/>
          <w:sz w:val="24"/>
          <w:szCs w:val="24"/>
        </w:rPr>
      </w:pPr>
      <w:r w:rsidRPr="00962313">
        <w:rPr>
          <w:rFonts w:ascii="Arial" w:eastAsiaTheme="minorHAnsi" w:hAnsi="Arial" w:cs="Arial"/>
          <w:color w:val="000000"/>
          <w:sz w:val="24"/>
          <w:szCs w:val="24"/>
        </w:rPr>
        <w:t xml:space="preserve"> We have no data available regarding the success of graduates 3 to 5 year after graduation. We do know that 95% of our graduates not going to a four year school are employed prior to graduation. Many will have to choose from multiple offers.  The only data we have is comments from employers requesting more of our graduates or from our graduates telling us how much success they have at their present job.  Regarding the </w:t>
      </w:r>
      <w:r w:rsidR="00132BCD">
        <w:rPr>
          <w:rFonts w:ascii="Arial" w:eastAsiaTheme="minorHAnsi" w:hAnsi="Arial" w:cs="Arial"/>
          <w:color w:val="000000"/>
          <w:sz w:val="24"/>
          <w:szCs w:val="24"/>
        </w:rPr>
        <w:t xml:space="preserve">grad information from </w:t>
      </w:r>
      <w:r w:rsidRPr="00962313">
        <w:rPr>
          <w:rFonts w:ascii="Arial" w:eastAsiaTheme="minorHAnsi" w:hAnsi="Arial" w:cs="Arial"/>
          <w:color w:val="000000"/>
          <w:sz w:val="24"/>
          <w:szCs w:val="24"/>
        </w:rPr>
        <w:t>RAR, the data is not good because the graduates do not fill out or respond to the survey.</w:t>
      </w:r>
    </w:p>
    <w:p w:rsidR="0097242D" w:rsidRPr="0097242D" w:rsidRDefault="0097242D" w:rsidP="0097242D">
      <w:pPr>
        <w:spacing w:after="120" w:line="259" w:lineRule="auto"/>
        <w:ind w:left="504"/>
        <w:rPr>
          <w:rFonts w:ascii="Arial" w:eastAsiaTheme="minorHAnsi" w:hAnsi="Arial" w:cs="Arial"/>
          <w:b/>
          <w:color w:val="FF0000"/>
          <w:sz w:val="20"/>
          <w:szCs w:val="20"/>
        </w:rPr>
      </w:pPr>
      <w:r w:rsidRPr="0097242D">
        <w:rPr>
          <w:rFonts w:ascii="Arial" w:eastAsiaTheme="minorHAnsi" w:hAnsi="Arial" w:cs="Arial"/>
          <w:color w:val="000000"/>
          <w:sz w:val="20"/>
          <w:szCs w:val="20"/>
        </w:rPr>
        <w:t xml:space="preserve"> </w:t>
      </w:r>
    </w:p>
    <w:p w:rsidR="0097242D" w:rsidRPr="0097242D" w:rsidRDefault="0097242D" w:rsidP="0097242D">
      <w:pPr>
        <w:tabs>
          <w:tab w:val="left" w:pos="1080"/>
        </w:tabs>
        <w:spacing w:after="160" w:line="259" w:lineRule="auto"/>
        <w:ind w:left="504"/>
        <w:rPr>
          <w:rFonts w:ascii="Arial" w:eastAsiaTheme="minorHAnsi" w:hAnsi="Arial" w:cs="Arial"/>
          <w:b/>
          <w:sz w:val="24"/>
          <w:u w:val="single"/>
        </w:rPr>
      </w:pPr>
      <w:r w:rsidRPr="0097242D">
        <w:rPr>
          <w:rFonts w:ascii="Arial" w:eastAsiaTheme="minorHAnsi" w:hAnsi="Arial" w:cs="Arial"/>
        </w:rPr>
        <w:tab/>
      </w:r>
      <w:r w:rsidRPr="0097242D">
        <w:rPr>
          <w:rFonts w:ascii="Arial" w:eastAsiaTheme="minorHAnsi" w:hAnsi="Arial" w:cs="Arial"/>
          <w:b/>
          <w:color w:val="000000"/>
          <w:sz w:val="24"/>
          <w:szCs w:val="20"/>
          <w:u w:val="single"/>
        </w:rPr>
        <w:t>Automation &amp; Controls Technology w/Robotics (ACT</w:t>
      </w:r>
      <w:r w:rsidRPr="0097242D">
        <w:rPr>
          <w:rFonts w:ascii="Arial" w:eastAsiaTheme="minorHAnsi" w:hAnsi="Arial" w:cs="Arial"/>
          <w:b/>
          <w:sz w:val="24"/>
          <w:u w:val="single"/>
        </w:rPr>
        <w:t>)</w:t>
      </w:r>
    </w:p>
    <w:p w:rsidR="0097242D" w:rsidRPr="0097242D" w:rsidRDefault="0097242D" w:rsidP="0097242D">
      <w:pPr>
        <w:tabs>
          <w:tab w:val="left" w:pos="1080"/>
        </w:tabs>
        <w:spacing w:after="160" w:line="259" w:lineRule="auto"/>
        <w:ind w:left="504"/>
        <w:rPr>
          <w:rFonts w:ascii="Arial" w:eastAsiaTheme="minorHAnsi" w:hAnsi="Arial" w:cs="Arial"/>
          <w:sz w:val="24"/>
          <w:szCs w:val="24"/>
        </w:rPr>
      </w:pPr>
      <w:r w:rsidRPr="0097242D">
        <w:rPr>
          <w:rFonts w:ascii="Arial" w:eastAsiaTheme="minorHAnsi" w:hAnsi="Arial" w:cs="Arial"/>
          <w:sz w:val="24"/>
          <w:szCs w:val="24"/>
        </w:rPr>
        <w:t xml:space="preserve">Historically, data on placement and/or transfer of ACT graduates to four-year institutions has been incomplete, at best.  Responses to graduate surveys has been very low so we have not been able to confidently analyze and put faith in the results.  However, we do realize the importance of monitoring and analyzing the post-graduate effects of having completed the program.  To address this matter, starting in the </w:t>
      </w:r>
      <w:proofErr w:type="gramStart"/>
      <w:r w:rsidRPr="0097242D">
        <w:rPr>
          <w:rFonts w:ascii="Arial" w:eastAsiaTheme="minorHAnsi" w:hAnsi="Arial" w:cs="Arial"/>
          <w:sz w:val="24"/>
          <w:szCs w:val="24"/>
        </w:rPr>
        <w:t>Spring</w:t>
      </w:r>
      <w:proofErr w:type="gramEnd"/>
      <w:r w:rsidRPr="0097242D">
        <w:rPr>
          <w:rFonts w:ascii="Arial" w:eastAsiaTheme="minorHAnsi" w:hAnsi="Arial" w:cs="Arial"/>
          <w:sz w:val="24"/>
          <w:szCs w:val="24"/>
        </w:rPr>
        <w:t xml:space="preserve"> 2017 semester the following process will be initiated to promote increased truthful responses to our graduate surveys.</w:t>
      </w:r>
    </w:p>
    <w:p w:rsidR="00FE2AE4" w:rsidRDefault="0097242D" w:rsidP="00FE2AE4">
      <w:pPr>
        <w:numPr>
          <w:ilvl w:val="0"/>
          <w:numId w:val="9"/>
        </w:numPr>
        <w:tabs>
          <w:tab w:val="left" w:pos="1080"/>
        </w:tabs>
        <w:spacing w:after="160" w:line="259" w:lineRule="auto"/>
        <w:ind w:left="1080"/>
        <w:contextualSpacing/>
        <w:rPr>
          <w:rFonts w:ascii="Arial" w:eastAsiaTheme="minorHAnsi" w:hAnsi="Arial" w:cs="Arial"/>
          <w:sz w:val="24"/>
          <w:szCs w:val="24"/>
        </w:rPr>
      </w:pPr>
      <w:r w:rsidRPr="00FE2AE4">
        <w:rPr>
          <w:rFonts w:ascii="Arial" w:eastAsiaTheme="minorHAnsi" w:hAnsi="Arial" w:cs="Arial"/>
          <w:sz w:val="24"/>
          <w:szCs w:val="24"/>
        </w:rPr>
        <w:t>The instructor of the ACT Capstone course, EGR 2278</w:t>
      </w:r>
      <w:r w:rsidR="00FE2AE4" w:rsidRPr="00FE2AE4">
        <w:rPr>
          <w:rFonts w:ascii="Arial" w:eastAsiaTheme="minorHAnsi" w:hAnsi="Arial" w:cs="Arial"/>
          <w:sz w:val="24"/>
          <w:szCs w:val="24"/>
        </w:rPr>
        <w:t xml:space="preserve"> will reinforce the</w:t>
      </w:r>
      <w:r w:rsidRPr="00FE2AE4">
        <w:rPr>
          <w:rFonts w:ascii="Arial" w:eastAsiaTheme="minorHAnsi" w:hAnsi="Arial" w:cs="Arial"/>
          <w:sz w:val="24"/>
          <w:szCs w:val="24"/>
        </w:rPr>
        <w:t xml:space="preserve"> </w:t>
      </w:r>
      <w:r w:rsidR="00FE2AE4" w:rsidRPr="00FE2AE4">
        <w:rPr>
          <w:rFonts w:ascii="Arial" w:eastAsiaTheme="minorHAnsi" w:hAnsi="Arial" w:cs="Arial"/>
          <w:sz w:val="24"/>
          <w:szCs w:val="24"/>
        </w:rPr>
        <w:t xml:space="preserve">importance of truthfully responding to and submitting graduate surveys. </w:t>
      </w:r>
    </w:p>
    <w:p w:rsidR="00FE2AE4" w:rsidRDefault="0097242D" w:rsidP="00FE2AE4">
      <w:pPr>
        <w:numPr>
          <w:ilvl w:val="0"/>
          <w:numId w:val="9"/>
        </w:numPr>
        <w:tabs>
          <w:tab w:val="left" w:pos="1080"/>
        </w:tabs>
        <w:spacing w:after="160" w:line="259" w:lineRule="auto"/>
        <w:ind w:left="1080"/>
        <w:contextualSpacing/>
        <w:rPr>
          <w:rFonts w:ascii="Arial" w:eastAsiaTheme="minorHAnsi" w:hAnsi="Arial" w:cs="Arial"/>
          <w:sz w:val="24"/>
          <w:szCs w:val="24"/>
        </w:rPr>
      </w:pPr>
      <w:r w:rsidRPr="00FE2AE4">
        <w:rPr>
          <w:rFonts w:ascii="Arial" w:eastAsiaTheme="minorHAnsi" w:hAnsi="Arial" w:cs="Arial"/>
          <w:sz w:val="24"/>
          <w:szCs w:val="24"/>
        </w:rPr>
        <w:t>The instructor will request the current personal contact information</w:t>
      </w:r>
      <w:r w:rsidR="00FE2AE4" w:rsidRPr="00FE2AE4">
        <w:rPr>
          <w:rFonts w:ascii="Arial" w:eastAsiaTheme="minorHAnsi" w:hAnsi="Arial" w:cs="Arial"/>
          <w:sz w:val="24"/>
          <w:szCs w:val="24"/>
        </w:rPr>
        <w:t>.</w:t>
      </w:r>
      <w:r w:rsidRPr="00FE2AE4">
        <w:rPr>
          <w:rFonts w:ascii="Arial" w:eastAsiaTheme="minorHAnsi" w:hAnsi="Arial" w:cs="Arial"/>
          <w:sz w:val="24"/>
          <w:szCs w:val="24"/>
        </w:rPr>
        <w:t xml:space="preserve"> </w:t>
      </w:r>
    </w:p>
    <w:p w:rsidR="0097242D" w:rsidRPr="00FE2AE4" w:rsidRDefault="0097242D" w:rsidP="00FE2AE4">
      <w:pPr>
        <w:numPr>
          <w:ilvl w:val="0"/>
          <w:numId w:val="9"/>
        </w:numPr>
        <w:tabs>
          <w:tab w:val="left" w:pos="1080"/>
        </w:tabs>
        <w:spacing w:after="160" w:line="259" w:lineRule="auto"/>
        <w:ind w:left="1080"/>
        <w:contextualSpacing/>
        <w:rPr>
          <w:rFonts w:ascii="Arial" w:eastAsiaTheme="minorHAnsi" w:hAnsi="Arial" w:cs="Arial"/>
          <w:sz w:val="24"/>
          <w:szCs w:val="24"/>
        </w:rPr>
      </w:pPr>
      <w:r w:rsidRPr="00FE2AE4">
        <w:rPr>
          <w:rFonts w:ascii="Arial" w:eastAsiaTheme="minorHAnsi" w:hAnsi="Arial" w:cs="Arial"/>
          <w:sz w:val="24"/>
          <w:szCs w:val="24"/>
        </w:rPr>
        <w:t>The instructor will request that a copy of the completed surveys be submitted to the instructor</w:t>
      </w:r>
    </w:p>
    <w:p w:rsidR="00E97FD5" w:rsidRDefault="0097242D" w:rsidP="0097242D">
      <w:pPr>
        <w:numPr>
          <w:ilvl w:val="0"/>
          <w:numId w:val="9"/>
        </w:numPr>
        <w:tabs>
          <w:tab w:val="left" w:pos="1080"/>
        </w:tabs>
        <w:spacing w:after="160" w:line="259" w:lineRule="auto"/>
        <w:ind w:left="1080"/>
        <w:contextualSpacing/>
        <w:rPr>
          <w:rFonts w:ascii="Arial" w:eastAsiaTheme="minorHAnsi" w:hAnsi="Arial" w:cs="Arial"/>
          <w:sz w:val="24"/>
          <w:szCs w:val="24"/>
        </w:rPr>
      </w:pPr>
      <w:r w:rsidRPr="0097242D">
        <w:rPr>
          <w:rFonts w:ascii="Arial" w:eastAsiaTheme="minorHAnsi" w:hAnsi="Arial" w:cs="Arial"/>
          <w:sz w:val="24"/>
          <w:szCs w:val="24"/>
        </w:rPr>
        <w:t>Upon receipt of the completed survey, the instructor will send a “Thank You” follow-up notification to each respondent.</w:t>
      </w:r>
    </w:p>
    <w:p w:rsidR="0097242D" w:rsidRPr="0097242D" w:rsidRDefault="0097242D" w:rsidP="00E97FD5">
      <w:pPr>
        <w:tabs>
          <w:tab w:val="left" w:pos="1080"/>
        </w:tabs>
        <w:spacing w:after="160" w:line="259" w:lineRule="auto"/>
        <w:ind w:left="1080"/>
        <w:contextualSpacing/>
        <w:rPr>
          <w:rFonts w:ascii="Arial" w:eastAsiaTheme="minorHAnsi" w:hAnsi="Arial" w:cs="Arial"/>
          <w:sz w:val="24"/>
          <w:szCs w:val="24"/>
        </w:rPr>
      </w:pPr>
      <w:r w:rsidRPr="0097242D">
        <w:rPr>
          <w:rFonts w:ascii="Arial" w:eastAsiaTheme="minorHAnsi" w:hAnsi="Arial" w:cs="Arial"/>
          <w:sz w:val="24"/>
          <w:szCs w:val="24"/>
        </w:rPr>
        <w:t xml:space="preserve"> </w:t>
      </w:r>
    </w:p>
    <w:p w:rsidR="0097242D" w:rsidRPr="0097242D" w:rsidRDefault="0097242D" w:rsidP="004D2532">
      <w:pPr>
        <w:tabs>
          <w:tab w:val="left" w:pos="1080"/>
        </w:tabs>
        <w:spacing w:after="160" w:line="259" w:lineRule="auto"/>
        <w:contextualSpacing/>
        <w:rPr>
          <w:rFonts w:ascii="Arial" w:eastAsiaTheme="minorHAnsi" w:hAnsi="Arial" w:cs="Arial"/>
          <w:sz w:val="24"/>
          <w:szCs w:val="24"/>
        </w:rPr>
      </w:pPr>
      <w:r w:rsidRPr="005E1ADA">
        <w:rPr>
          <w:rFonts w:ascii="Arial" w:eastAsiaTheme="minorHAnsi" w:hAnsi="Arial" w:cs="Arial"/>
          <w:sz w:val="24"/>
          <w:szCs w:val="24"/>
        </w:rPr>
        <w:t>Despite the lack of viable input from graduate s</w:t>
      </w:r>
      <w:r w:rsidR="004D2532">
        <w:rPr>
          <w:rFonts w:ascii="Arial" w:eastAsiaTheme="minorHAnsi" w:hAnsi="Arial" w:cs="Arial"/>
          <w:sz w:val="24"/>
          <w:szCs w:val="24"/>
        </w:rPr>
        <w:t xml:space="preserve">urveys, in preparation for this </w:t>
      </w:r>
      <w:r w:rsidRPr="0097242D">
        <w:rPr>
          <w:rFonts w:ascii="Arial" w:eastAsiaTheme="minorHAnsi" w:hAnsi="Arial" w:cs="Arial"/>
          <w:sz w:val="24"/>
          <w:szCs w:val="24"/>
        </w:rPr>
        <w:t>program review, ACT graduates from the past two years were cont</w:t>
      </w:r>
      <w:r w:rsidR="004D2532">
        <w:rPr>
          <w:rFonts w:ascii="Arial" w:eastAsiaTheme="minorHAnsi" w:hAnsi="Arial" w:cs="Arial"/>
          <w:sz w:val="24"/>
          <w:szCs w:val="24"/>
        </w:rPr>
        <w:t xml:space="preserve">acted by faculty </w:t>
      </w:r>
      <w:r w:rsidRPr="0097242D">
        <w:rPr>
          <w:rFonts w:ascii="Arial" w:eastAsiaTheme="minorHAnsi" w:hAnsi="Arial" w:cs="Arial"/>
          <w:sz w:val="24"/>
          <w:szCs w:val="24"/>
        </w:rPr>
        <w:t>directly by phone and questioned about their pos</w:t>
      </w:r>
      <w:r w:rsidR="004D2532">
        <w:rPr>
          <w:rFonts w:ascii="Arial" w:eastAsiaTheme="minorHAnsi" w:hAnsi="Arial" w:cs="Arial"/>
          <w:sz w:val="24"/>
          <w:szCs w:val="24"/>
        </w:rPr>
        <w:t xml:space="preserve">t-graduation academic and/or </w:t>
      </w:r>
      <w:r w:rsidR="005E1ADA">
        <w:rPr>
          <w:rFonts w:ascii="Arial" w:eastAsiaTheme="minorHAnsi" w:hAnsi="Arial" w:cs="Arial"/>
          <w:sz w:val="24"/>
          <w:szCs w:val="24"/>
        </w:rPr>
        <w:t>e</w:t>
      </w:r>
      <w:r w:rsidRPr="0097242D">
        <w:rPr>
          <w:rFonts w:ascii="Arial" w:eastAsiaTheme="minorHAnsi" w:hAnsi="Arial" w:cs="Arial"/>
          <w:sz w:val="24"/>
          <w:szCs w:val="24"/>
        </w:rPr>
        <w:t>mployment activity.  The results are as follows:</w:t>
      </w:r>
    </w:p>
    <w:p w:rsidR="0097242D" w:rsidRDefault="0097242D" w:rsidP="0097242D">
      <w:pPr>
        <w:tabs>
          <w:tab w:val="left" w:pos="1080"/>
        </w:tabs>
        <w:rPr>
          <w:rFonts w:ascii="Arial" w:eastAsiaTheme="minorHAnsi" w:hAnsi="Arial" w:cs="Arial"/>
          <w:sz w:val="24"/>
          <w:szCs w:val="24"/>
        </w:rPr>
      </w:pPr>
      <w:r w:rsidRPr="0097242D">
        <w:rPr>
          <w:rFonts w:ascii="Arial" w:eastAsiaTheme="minorHAnsi" w:hAnsi="Arial" w:cs="Arial"/>
          <w:sz w:val="24"/>
          <w:szCs w:val="24"/>
        </w:rPr>
        <w:tab/>
      </w:r>
    </w:p>
    <w:p w:rsidR="004D2532" w:rsidRPr="0097242D" w:rsidRDefault="004D2532" w:rsidP="0097242D">
      <w:pPr>
        <w:tabs>
          <w:tab w:val="left" w:pos="1080"/>
        </w:tabs>
        <w:rPr>
          <w:rFonts w:ascii="Arial" w:eastAsiaTheme="minorHAnsi" w:hAnsi="Arial" w:cs="Arial"/>
          <w:sz w:val="24"/>
          <w:szCs w:val="24"/>
        </w:rPr>
      </w:pPr>
    </w:p>
    <w:tbl>
      <w:tblPr>
        <w:tblW w:w="0" w:type="auto"/>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0"/>
        <w:gridCol w:w="1025"/>
      </w:tblGrid>
      <w:tr w:rsidR="0097242D" w:rsidRPr="0097242D" w:rsidTr="003A1AB4">
        <w:tc>
          <w:tcPr>
            <w:tcW w:w="7098" w:type="dxa"/>
            <w:gridSpan w:val="2"/>
            <w:shd w:val="clear" w:color="auto" w:fill="ED7D31" w:themeFill="accent2"/>
          </w:tcPr>
          <w:p w:rsidR="0097242D" w:rsidRPr="0097242D" w:rsidRDefault="0097242D" w:rsidP="0097242D">
            <w:pPr>
              <w:spacing w:after="160" w:line="259" w:lineRule="auto"/>
              <w:jc w:val="center"/>
              <w:rPr>
                <w:rFonts w:ascii="Arial" w:eastAsia="Calibri" w:hAnsi="Arial" w:cstheme="minorBidi"/>
                <w:b/>
                <w:sz w:val="24"/>
                <w:szCs w:val="24"/>
              </w:rPr>
            </w:pPr>
            <w:r w:rsidRPr="0097242D">
              <w:rPr>
                <w:rFonts w:ascii="Arial" w:eastAsia="Calibri" w:hAnsi="Arial" w:cstheme="minorBidi"/>
                <w:b/>
                <w:sz w:val="24"/>
                <w:szCs w:val="24"/>
              </w:rPr>
              <w:t xml:space="preserve">ACT POST GRADUTION STUDENT ACTIVITY: </w:t>
            </w:r>
          </w:p>
        </w:tc>
      </w:tr>
      <w:tr w:rsidR="0097242D" w:rsidRPr="0097242D" w:rsidTr="003A1AB4">
        <w:tc>
          <w:tcPr>
            <w:tcW w:w="6068" w:type="dxa"/>
            <w:shd w:val="clear" w:color="auto" w:fill="FFFF00"/>
          </w:tcPr>
          <w:p w:rsidR="0097242D" w:rsidRPr="0097242D" w:rsidRDefault="0097242D" w:rsidP="0097242D">
            <w:pPr>
              <w:spacing w:after="160" w:line="259" w:lineRule="auto"/>
              <w:rPr>
                <w:rFonts w:ascii="Arial" w:eastAsia="Calibri" w:hAnsi="Arial" w:cstheme="minorBidi"/>
                <w:b/>
                <w:sz w:val="24"/>
                <w:szCs w:val="24"/>
              </w:rPr>
            </w:pPr>
            <w:r w:rsidRPr="0097242D">
              <w:rPr>
                <w:rFonts w:ascii="Arial" w:eastAsia="Calibri" w:hAnsi="Arial" w:cstheme="minorBidi"/>
                <w:b/>
                <w:sz w:val="24"/>
                <w:szCs w:val="24"/>
              </w:rPr>
              <w:t>Employed in manufacturing</w:t>
            </w:r>
          </w:p>
        </w:tc>
        <w:tc>
          <w:tcPr>
            <w:tcW w:w="1030" w:type="dxa"/>
            <w:shd w:val="clear" w:color="auto" w:fill="00B050"/>
          </w:tcPr>
          <w:p w:rsidR="0097242D" w:rsidRPr="0097242D" w:rsidRDefault="0097242D" w:rsidP="0097242D">
            <w:pPr>
              <w:spacing w:after="160" w:line="259" w:lineRule="auto"/>
              <w:rPr>
                <w:rFonts w:ascii="Arial" w:eastAsia="Calibri" w:hAnsi="Arial" w:cstheme="minorBidi"/>
                <w:b/>
                <w:sz w:val="24"/>
                <w:szCs w:val="24"/>
              </w:rPr>
            </w:pPr>
            <w:r w:rsidRPr="0097242D">
              <w:rPr>
                <w:rFonts w:ascii="Arial" w:eastAsia="Calibri" w:hAnsi="Arial" w:cstheme="minorBidi"/>
                <w:b/>
                <w:sz w:val="24"/>
                <w:szCs w:val="24"/>
              </w:rPr>
              <w:t>87.4%</w:t>
            </w:r>
          </w:p>
        </w:tc>
      </w:tr>
      <w:tr w:rsidR="0097242D" w:rsidRPr="0097242D" w:rsidTr="003A1AB4">
        <w:tc>
          <w:tcPr>
            <w:tcW w:w="6068" w:type="dxa"/>
            <w:shd w:val="clear" w:color="auto" w:fill="FFFF00"/>
          </w:tcPr>
          <w:p w:rsidR="0097242D" w:rsidRPr="0097242D" w:rsidRDefault="0097242D" w:rsidP="0097242D">
            <w:pPr>
              <w:spacing w:after="160" w:line="259" w:lineRule="auto"/>
              <w:rPr>
                <w:rFonts w:ascii="Arial" w:eastAsia="Calibri" w:hAnsi="Arial" w:cstheme="minorBidi"/>
                <w:b/>
                <w:sz w:val="24"/>
                <w:szCs w:val="24"/>
              </w:rPr>
            </w:pPr>
            <w:r w:rsidRPr="0097242D">
              <w:rPr>
                <w:rFonts w:ascii="Arial" w:eastAsia="Calibri" w:hAnsi="Arial" w:cstheme="minorBidi"/>
                <w:b/>
                <w:sz w:val="24"/>
                <w:szCs w:val="24"/>
              </w:rPr>
              <w:lastRenderedPageBreak/>
              <w:t>Pursuing advanced education in manufacturing</w:t>
            </w:r>
          </w:p>
        </w:tc>
        <w:tc>
          <w:tcPr>
            <w:tcW w:w="1030" w:type="dxa"/>
            <w:shd w:val="clear" w:color="auto" w:fill="00B050"/>
          </w:tcPr>
          <w:p w:rsidR="0097242D" w:rsidRPr="0097242D" w:rsidRDefault="0097242D" w:rsidP="0097242D">
            <w:pPr>
              <w:spacing w:after="160" w:line="259" w:lineRule="auto"/>
              <w:jc w:val="center"/>
              <w:rPr>
                <w:rFonts w:ascii="Arial" w:eastAsia="Calibri" w:hAnsi="Arial" w:cstheme="minorBidi"/>
                <w:b/>
                <w:sz w:val="24"/>
                <w:szCs w:val="24"/>
              </w:rPr>
            </w:pPr>
            <w:r w:rsidRPr="0097242D">
              <w:rPr>
                <w:rFonts w:ascii="Arial" w:eastAsia="Calibri" w:hAnsi="Arial" w:cstheme="minorBidi"/>
                <w:b/>
                <w:sz w:val="24"/>
                <w:szCs w:val="24"/>
              </w:rPr>
              <w:t>6.4%</w:t>
            </w:r>
          </w:p>
        </w:tc>
      </w:tr>
      <w:tr w:rsidR="0097242D" w:rsidRPr="0097242D" w:rsidTr="003A1AB4">
        <w:tc>
          <w:tcPr>
            <w:tcW w:w="6068" w:type="dxa"/>
            <w:shd w:val="clear" w:color="auto" w:fill="FFFF00"/>
          </w:tcPr>
          <w:p w:rsidR="0097242D" w:rsidRPr="0097242D" w:rsidRDefault="0097242D" w:rsidP="0097242D">
            <w:pPr>
              <w:spacing w:after="160" w:line="259" w:lineRule="auto"/>
              <w:rPr>
                <w:rFonts w:ascii="Arial" w:eastAsia="Calibri" w:hAnsi="Arial" w:cstheme="minorBidi"/>
                <w:b/>
                <w:sz w:val="24"/>
                <w:szCs w:val="24"/>
              </w:rPr>
            </w:pPr>
            <w:r w:rsidRPr="0097242D">
              <w:rPr>
                <w:rFonts w:ascii="Arial" w:eastAsia="Calibri" w:hAnsi="Arial" w:cstheme="minorBidi"/>
                <w:b/>
                <w:sz w:val="24"/>
                <w:szCs w:val="24"/>
              </w:rPr>
              <w:t>Leaving manufacturing</w:t>
            </w:r>
          </w:p>
        </w:tc>
        <w:tc>
          <w:tcPr>
            <w:tcW w:w="1030" w:type="dxa"/>
            <w:shd w:val="clear" w:color="auto" w:fill="00B050"/>
          </w:tcPr>
          <w:p w:rsidR="0097242D" w:rsidRPr="0097242D" w:rsidRDefault="0097242D" w:rsidP="0097242D">
            <w:pPr>
              <w:spacing w:after="160" w:line="259" w:lineRule="auto"/>
              <w:jc w:val="center"/>
              <w:rPr>
                <w:rFonts w:ascii="Arial" w:eastAsia="Calibri" w:hAnsi="Arial" w:cstheme="minorBidi"/>
                <w:b/>
                <w:sz w:val="24"/>
                <w:szCs w:val="24"/>
              </w:rPr>
            </w:pPr>
            <w:r w:rsidRPr="0097242D">
              <w:rPr>
                <w:rFonts w:ascii="Arial" w:eastAsia="Calibri" w:hAnsi="Arial" w:cstheme="minorBidi"/>
                <w:b/>
                <w:sz w:val="24"/>
                <w:szCs w:val="24"/>
              </w:rPr>
              <w:t>6.2%</w:t>
            </w:r>
          </w:p>
        </w:tc>
      </w:tr>
    </w:tbl>
    <w:p w:rsidR="0097242D" w:rsidRPr="0097242D" w:rsidRDefault="0097242D" w:rsidP="0097242D">
      <w:pPr>
        <w:tabs>
          <w:tab w:val="left" w:pos="1080"/>
        </w:tabs>
        <w:rPr>
          <w:rFonts w:ascii="Arial" w:eastAsiaTheme="minorHAnsi" w:hAnsi="Arial" w:cs="Arial"/>
          <w:sz w:val="24"/>
          <w:szCs w:val="24"/>
        </w:rPr>
      </w:pPr>
    </w:p>
    <w:p w:rsidR="0097242D" w:rsidRPr="0097242D" w:rsidRDefault="0097242D" w:rsidP="0097242D">
      <w:pPr>
        <w:tabs>
          <w:tab w:val="left" w:pos="1080"/>
        </w:tabs>
        <w:rPr>
          <w:rFonts w:ascii="Arial" w:eastAsiaTheme="minorHAnsi" w:hAnsi="Arial" w:cs="Arial"/>
          <w:sz w:val="24"/>
          <w:szCs w:val="24"/>
        </w:rPr>
      </w:pPr>
      <w:r w:rsidRPr="0097242D">
        <w:rPr>
          <w:rFonts w:ascii="Arial" w:eastAsiaTheme="minorHAnsi" w:hAnsi="Arial" w:cs="Arial"/>
          <w:sz w:val="24"/>
          <w:szCs w:val="24"/>
        </w:rPr>
        <w:t>Employers often contact us for information on upcoming graduates.   In addition to the fact that, faculty provides employment assistance in the form of resume writing, interviewing skills and direct placement contacts with employers, informal indications from students, interns, and employers show tha</w:t>
      </w:r>
      <w:r w:rsidR="00F20AB7">
        <w:rPr>
          <w:rFonts w:ascii="Arial" w:eastAsiaTheme="minorHAnsi" w:hAnsi="Arial" w:cs="Arial"/>
          <w:sz w:val="24"/>
          <w:szCs w:val="24"/>
        </w:rPr>
        <w:t>t placement rates for our grads</w:t>
      </w:r>
      <w:r w:rsidRPr="0097242D">
        <w:rPr>
          <w:rFonts w:ascii="Arial" w:eastAsiaTheme="minorHAnsi" w:hAnsi="Arial" w:cs="Arial"/>
          <w:sz w:val="24"/>
          <w:szCs w:val="24"/>
        </w:rPr>
        <w:t xml:space="preserve"> are extremely high.  We believe this is one of the major factors in the increased enrollment and public interest in the ACT program among regional employers.</w:t>
      </w:r>
    </w:p>
    <w:p w:rsidR="0097242D" w:rsidRPr="0097242D" w:rsidRDefault="0097242D" w:rsidP="00F20AB7">
      <w:pPr>
        <w:tabs>
          <w:tab w:val="left" w:pos="1080"/>
        </w:tabs>
        <w:spacing w:after="160" w:line="259" w:lineRule="auto"/>
        <w:rPr>
          <w:rFonts w:ascii="Arial" w:eastAsiaTheme="minorHAnsi" w:hAnsi="Arial" w:cs="Arial"/>
          <w:sz w:val="24"/>
          <w:szCs w:val="24"/>
        </w:rPr>
      </w:pPr>
    </w:p>
    <w:p w:rsidR="0097242D" w:rsidRPr="0097242D" w:rsidRDefault="0097242D" w:rsidP="0097242D">
      <w:pPr>
        <w:numPr>
          <w:ilvl w:val="0"/>
          <w:numId w:val="6"/>
        </w:numPr>
        <w:tabs>
          <w:tab w:val="num" w:pos="540"/>
        </w:tabs>
        <w:spacing w:after="160" w:line="259" w:lineRule="auto"/>
        <w:ind w:left="547" w:hanging="547"/>
        <w:rPr>
          <w:rFonts w:ascii="Arial" w:eastAsiaTheme="minorHAnsi" w:hAnsi="Arial" w:cs="Arial"/>
          <w:b/>
          <w:color w:val="000000"/>
        </w:rPr>
      </w:pPr>
      <w:r w:rsidRPr="0097242D">
        <w:rPr>
          <w:rFonts w:ascii="Arial" w:eastAsiaTheme="minorHAnsi" w:hAnsi="Arial" w:cs="Arial"/>
          <w:b/>
          <w:color w:val="000000"/>
        </w:rPr>
        <w:t>Evidence of the cost-effectiveness of the department/program</w:t>
      </w:r>
    </w:p>
    <w:p w:rsidR="0097242D" w:rsidRDefault="0097242D" w:rsidP="004D2532">
      <w:pPr>
        <w:spacing w:after="120" w:line="259" w:lineRule="auto"/>
        <w:rPr>
          <w:rFonts w:ascii="Arial" w:eastAsiaTheme="minorHAnsi" w:hAnsi="Arial" w:cs="Arial"/>
          <w:color w:val="000000"/>
          <w:sz w:val="20"/>
          <w:szCs w:val="20"/>
        </w:rPr>
      </w:pPr>
      <w:r w:rsidRPr="004D2532">
        <w:rPr>
          <w:rFonts w:ascii="Arial" w:eastAsiaTheme="minorHAnsi" w:hAnsi="Arial" w:cs="Arial"/>
          <w:color w:val="000000"/>
          <w:sz w:val="20"/>
          <w:szCs w:val="20"/>
        </w:rPr>
        <w:t xml:space="preserve">What is the department doing to manage costs?  What additional efforts could be made to control costs?  What factors drive the costs for the department, and how does that influence how resources are allocated?  What has the Average Class Size been for the department since the last Program Review, and what are steps that the department could take to increase Average Class Size?  Has the department experienced any challenges in following the Two-Year Course Planning Guide?  </w:t>
      </w:r>
    </w:p>
    <w:p w:rsidR="00962313" w:rsidRDefault="00962313" w:rsidP="004D2532">
      <w:pPr>
        <w:spacing w:after="120" w:line="259" w:lineRule="auto"/>
        <w:rPr>
          <w:rFonts w:ascii="Arial" w:eastAsiaTheme="minorHAnsi" w:hAnsi="Arial" w:cs="Arial"/>
          <w:color w:val="000000"/>
          <w:sz w:val="20"/>
          <w:szCs w:val="20"/>
        </w:rPr>
      </w:pPr>
    </w:p>
    <w:p w:rsidR="00962313" w:rsidRPr="00962313" w:rsidRDefault="00962313" w:rsidP="00962313">
      <w:pPr>
        <w:keepNext/>
        <w:tabs>
          <w:tab w:val="left" w:pos="504"/>
        </w:tabs>
        <w:spacing w:after="120"/>
        <w:ind w:left="504"/>
        <w:jc w:val="center"/>
        <w:rPr>
          <w:rFonts w:ascii="Arial" w:hAnsi="Arial" w:cs="Arial"/>
          <w:b/>
          <w:color w:val="000000"/>
          <w:sz w:val="24"/>
          <w:u w:val="single"/>
        </w:rPr>
      </w:pPr>
      <w:r w:rsidRPr="003046E3">
        <w:rPr>
          <w:rFonts w:ascii="Arial" w:hAnsi="Arial" w:cs="Arial"/>
          <w:b/>
          <w:color w:val="000000"/>
          <w:sz w:val="24"/>
          <w:u w:val="single"/>
        </w:rPr>
        <w:t>Electronics Engineering Technology (EET)</w:t>
      </w:r>
    </w:p>
    <w:p w:rsidR="004B4F8A" w:rsidRPr="00045A78" w:rsidRDefault="004B4F8A" w:rsidP="004D2532">
      <w:pPr>
        <w:spacing w:after="120" w:line="259" w:lineRule="auto"/>
        <w:rPr>
          <w:rFonts w:ascii="Arial" w:eastAsiaTheme="minorHAnsi" w:hAnsi="Arial" w:cs="Arial"/>
          <w:color w:val="000000"/>
          <w:sz w:val="24"/>
          <w:szCs w:val="24"/>
        </w:rPr>
      </w:pPr>
      <w:r w:rsidRPr="00045A78">
        <w:rPr>
          <w:rFonts w:ascii="Arial" w:eastAsiaTheme="minorHAnsi" w:hAnsi="Arial" w:cs="Arial"/>
          <w:color w:val="000000"/>
          <w:sz w:val="24"/>
          <w:szCs w:val="24"/>
        </w:rPr>
        <w:t xml:space="preserve">The biggest cost factor for the Electronic Engineering Technology Program is faculty cost. </w:t>
      </w:r>
      <w:r w:rsidR="001E2234" w:rsidRPr="00045A78">
        <w:rPr>
          <w:rFonts w:ascii="Arial" w:eastAsiaTheme="minorHAnsi" w:hAnsi="Arial" w:cs="Arial"/>
          <w:color w:val="000000"/>
          <w:sz w:val="24"/>
          <w:szCs w:val="24"/>
        </w:rPr>
        <w:t xml:space="preserve">For year the department had a full time to part time </w:t>
      </w:r>
      <w:r w:rsidR="00132BCD">
        <w:rPr>
          <w:rFonts w:ascii="Arial" w:eastAsiaTheme="minorHAnsi" w:hAnsi="Arial" w:cs="Arial"/>
          <w:color w:val="000000"/>
          <w:sz w:val="24"/>
          <w:szCs w:val="24"/>
        </w:rPr>
        <w:t xml:space="preserve">ratio </w:t>
      </w:r>
      <w:r w:rsidR="001E2234" w:rsidRPr="00045A78">
        <w:rPr>
          <w:rFonts w:ascii="Arial" w:eastAsiaTheme="minorHAnsi" w:hAnsi="Arial" w:cs="Arial"/>
          <w:color w:val="000000"/>
          <w:sz w:val="24"/>
          <w:szCs w:val="24"/>
        </w:rPr>
        <w:t xml:space="preserve">much higher than the school average. In the past year three tenure track faculty have retired.  The plan is to replace one in EET, to transfer the one faculty position to ACT to cover the increase in enrollment at the </w:t>
      </w:r>
      <w:r w:rsidR="00045A78">
        <w:rPr>
          <w:rFonts w:ascii="Arial" w:eastAsiaTheme="minorHAnsi" w:hAnsi="Arial" w:cs="Arial"/>
          <w:color w:val="000000"/>
          <w:sz w:val="24"/>
          <w:szCs w:val="24"/>
        </w:rPr>
        <w:t xml:space="preserve">Dayton campus and at </w:t>
      </w:r>
      <w:proofErr w:type="spellStart"/>
      <w:r w:rsidR="00045A78">
        <w:rPr>
          <w:rFonts w:ascii="Arial" w:eastAsiaTheme="minorHAnsi" w:hAnsi="Arial" w:cs="Arial"/>
          <w:color w:val="000000"/>
          <w:sz w:val="24"/>
          <w:szCs w:val="24"/>
        </w:rPr>
        <w:t>Courseview</w:t>
      </w:r>
      <w:proofErr w:type="spellEnd"/>
      <w:r w:rsidR="001E2234" w:rsidRPr="00045A78">
        <w:rPr>
          <w:rFonts w:ascii="Arial" w:eastAsiaTheme="minorHAnsi" w:hAnsi="Arial" w:cs="Arial"/>
          <w:color w:val="000000"/>
          <w:sz w:val="24"/>
          <w:szCs w:val="24"/>
        </w:rPr>
        <w:t xml:space="preserve">, and not replace the third. This will reduce cost while keeping the department in a strong position. </w:t>
      </w:r>
    </w:p>
    <w:p w:rsidR="00962313" w:rsidRPr="00045A78" w:rsidRDefault="00045A78" w:rsidP="004D2532">
      <w:pPr>
        <w:spacing w:after="120" w:line="259" w:lineRule="auto"/>
        <w:rPr>
          <w:rFonts w:ascii="Arial" w:eastAsiaTheme="minorHAnsi" w:hAnsi="Arial" w:cs="Arial"/>
          <w:b/>
          <w:sz w:val="24"/>
          <w:szCs w:val="24"/>
          <w:u w:val="single"/>
        </w:rPr>
      </w:pPr>
      <w:r w:rsidRPr="00045A78">
        <w:rPr>
          <w:rFonts w:ascii="Arial" w:eastAsiaTheme="minorHAnsi" w:hAnsi="Arial" w:cs="Arial"/>
          <w:color w:val="000000"/>
          <w:sz w:val="24"/>
          <w:szCs w:val="24"/>
        </w:rPr>
        <w:t>In regards to average class size</w:t>
      </w:r>
      <w:r w:rsidR="00FE2AE4">
        <w:rPr>
          <w:rFonts w:ascii="Arial" w:eastAsiaTheme="minorHAnsi" w:hAnsi="Arial" w:cs="Arial"/>
          <w:color w:val="000000"/>
          <w:sz w:val="24"/>
          <w:szCs w:val="24"/>
        </w:rPr>
        <w:t xml:space="preserve"> with our present enrollment, </w:t>
      </w:r>
      <w:r>
        <w:rPr>
          <w:rFonts w:ascii="Arial" w:eastAsiaTheme="minorHAnsi" w:hAnsi="Arial" w:cs="Arial"/>
          <w:color w:val="000000"/>
          <w:sz w:val="24"/>
          <w:szCs w:val="24"/>
        </w:rPr>
        <w:t>the EET department does not offer multiple sections</w:t>
      </w:r>
      <w:r w:rsidR="00132BCD">
        <w:rPr>
          <w:rFonts w:ascii="Arial" w:eastAsiaTheme="minorHAnsi" w:hAnsi="Arial" w:cs="Arial"/>
          <w:color w:val="000000"/>
          <w:sz w:val="24"/>
          <w:szCs w:val="24"/>
        </w:rPr>
        <w:t>,</w:t>
      </w:r>
      <w:r>
        <w:rPr>
          <w:rFonts w:ascii="Arial" w:eastAsiaTheme="minorHAnsi" w:hAnsi="Arial" w:cs="Arial"/>
          <w:color w:val="000000"/>
          <w:sz w:val="24"/>
          <w:szCs w:val="24"/>
        </w:rPr>
        <w:t xml:space="preserve"> so managing class size looks different for us. We tend to manage when the course is offered to maximize the enrollment. Instead of offering a course every semester we may only offer it once a year. This was difficult for the students a first but if they know the course is only offered in the </w:t>
      </w:r>
      <w:proofErr w:type="gramStart"/>
      <w:r>
        <w:rPr>
          <w:rFonts w:ascii="Arial" w:eastAsiaTheme="minorHAnsi" w:hAnsi="Arial" w:cs="Arial"/>
          <w:color w:val="000000"/>
          <w:sz w:val="24"/>
          <w:szCs w:val="24"/>
        </w:rPr>
        <w:t>Fall</w:t>
      </w:r>
      <w:proofErr w:type="gramEnd"/>
      <w:r>
        <w:rPr>
          <w:rFonts w:ascii="Arial" w:eastAsiaTheme="minorHAnsi" w:hAnsi="Arial" w:cs="Arial"/>
          <w:color w:val="000000"/>
          <w:sz w:val="24"/>
          <w:szCs w:val="24"/>
        </w:rPr>
        <w:t xml:space="preserve"> they can plan. There are still cases where a few students need a class to graduate and we will run a low enrollment class. </w:t>
      </w:r>
      <w:r w:rsidRPr="00045A78">
        <w:rPr>
          <w:rFonts w:ascii="Arial" w:eastAsiaTheme="minorHAnsi" w:hAnsi="Arial" w:cs="Arial"/>
          <w:b/>
          <w:sz w:val="24"/>
          <w:szCs w:val="24"/>
          <w:u w:val="single"/>
        </w:rPr>
        <w:t xml:space="preserve"> </w:t>
      </w:r>
    </w:p>
    <w:p w:rsidR="0097242D" w:rsidRPr="0097242D" w:rsidRDefault="0097242D" w:rsidP="0097242D">
      <w:pPr>
        <w:tabs>
          <w:tab w:val="left" w:pos="1080"/>
        </w:tabs>
        <w:spacing w:after="160" w:line="259" w:lineRule="auto"/>
        <w:ind w:left="504"/>
        <w:jc w:val="center"/>
        <w:rPr>
          <w:rFonts w:ascii="Arial" w:eastAsiaTheme="minorHAnsi" w:hAnsi="Arial" w:cs="Arial"/>
          <w:b/>
          <w:sz w:val="24"/>
          <w:u w:val="single"/>
        </w:rPr>
      </w:pPr>
      <w:r w:rsidRPr="0097242D">
        <w:rPr>
          <w:rFonts w:ascii="Arial" w:eastAsiaTheme="minorHAnsi" w:hAnsi="Arial" w:cs="Arial"/>
          <w:b/>
          <w:sz w:val="24"/>
          <w:u w:val="single"/>
        </w:rPr>
        <w:t>Automation &amp; Controls Technology w/Robotics (ACT)</w:t>
      </w:r>
    </w:p>
    <w:p w:rsidR="0097242D" w:rsidRPr="0097242D" w:rsidRDefault="0097242D" w:rsidP="005E1ADA">
      <w:pPr>
        <w:rPr>
          <w:rFonts w:ascii="Arial" w:eastAsiaTheme="minorHAnsi" w:hAnsi="Arial" w:cs="Arial"/>
          <w:sz w:val="24"/>
        </w:rPr>
      </w:pPr>
      <w:r w:rsidRPr="0097242D">
        <w:rPr>
          <w:rFonts w:ascii="Arial" w:eastAsiaTheme="minorHAnsi" w:hAnsi="Arial" w:cs="Arial"/>
          <w:sz w:val="24"/>
        </w:rPr>
        <w:t xml:space="preserve">Due to the nature of our discipline, the ACT department incurs cost from equipment, labs, materials, and technicians in addition to faculty and administration.  However, we characterize our department as being cost-effective in that we do what we can to effectively manage those cost.  This </w:t>
      </w:r>
      <w:r w:rsidRPr="0097242D">
        <w:rPr>
          <w:rFonts w:ascii="Arial" w:eastAsiaTheme="minorHAnsi" w:hAnsi="Arial" w:cs="Arial"/>
          <w:sz w:val="24"/>
        </w:rPr>
        <w:lastRenderedPageBreak/>
        <w:t>is demonstrated by the following two tables which show increases, though small, in both FTEs and average class sizes.</w:t>
      </w:r>
    </w:p>
    <w:p w:rsidR="0097242D" w:rsidRPr="0097242D" w:rsidRDefault="0097242D" w:rsidP="0097242D">
      <w:pPr>
        <w:ind w:left="504"/>
        <w:rPr>
          <w:rFonts w:ascii="Arial" w:eastAsiaTheme="minorHAnsi" w:hAnsi="Arial" w:cs="Arial"/>
          <w:sz w:val="24"/>
        </w:rPr>
      </w:pPr>
    </w:p>
    <w:tbl>
      <w:tblPr>
        <w:tblStyle w:val="TableGrid3"/>
        <w:tblW w:w="0" w:type="auto"/>
        <w:tblInd w:w="504" w:type="dxa"/>
        <w:tblLook w:val="04A0" w:firstRow="1" w:lastRow="0" w:firstColumn="1" w:lastColumn="0" w:noHBand="0" w:noVBand="1"/>
      </w:tblPr>
      <w:tblGrid>
        <w:gridCol w:w="1486"/>
        <w:gridCol w:w="1384"/>
        <w:gridCol w:w="1512"/>
        <w:gridCol w:w="1512"/>
        <w:gridCol w:w="1512"/>
      </w:tblGrid>
      <w:tr w:rsidR="00F20AB7" w:rsidRPr="0097242D" w:rsidTr="00F20AB7">
        <w:tc>
          <w:tcPr>
            <w:tcW w:w="1494" w:type="dxa"/>
            <w:shd w:val="clear" w:color="auto" w:fill="FFFF0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ACT</w:t>
            </w:r>
          </w:p>
        </w:tc>
        <w:tc>
          <w:tcPr>
            <w:tcW w:w="1431" w:type="dxa"/>
            <w:shd w:val="clear" w:color="auto" w:fill="FFFF0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FY12-13</w:t>
            </w:r>
          </w:p>
        </w:tc>
        <w:tc>
          <w:tcPr>
            <w:tcW w:w="1569" w:type="dxa"/>
            <w:shd w:val="clear" w:color="auto" w:fill="FFFF0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FY13-14</w:t>
            </w:r>
          </w:p>
        </w:tc>
        <w:tc>
          <w:tcPr>
            <w:tcW w:w="1569" w:type="dxa"/>
            <w:shd w:val="clear" w:color="auto" w:fill="FFFF0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FY14-15</w:t>
            </w:r>
          </w:p>
        </w:tc>
        <w:tc>
          <w:tcPr>
            <w:tcW w:w="1569" w:type="dxa"/>
            <w:shd w:val="clear" w:color="auto" w:fill="FFFF0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FY15-16</w:t>
            </w:r>
          </w:p>
        </w:tc>
      </w:tr>
      <w:tr w:rsidR="00F20AB7" w:rsidRPr="0097242D" w:rsidTr="00F20AB7">
        <w:tc>
          <w:tcPr>
            <w:tcW w:w="1494"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FTEs</w:t>
            </w:r>
          </w:p>
        </w:tc>
        <w:tc>
          <w:tcPr>
            <w:tcW w:w="1431"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40.3</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43.3</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45.3</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50.1</w:t>
            </w:r>
          </w:p>
        </w:tc>
      </w:tr>
      <w:tr w:rsidR="00F20AB7" w:rsidRPr="0097242D" w:rsidTr="00F20AB7">
        <w:tc>
          <w:tcPr>
            <w:tcW w:w="1494"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AVERAGE CLASS SIZE</w:t>
            </w:r>
          </w:p>
        </w:tc>
        <w:tc>
          <w:tcPr>
            <w:tcW w:w="1431"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9.2</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10.3</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11.0</w:t>
            </w:r>
          </w:p>
        </w:tc>
        <w:tc>
          <w:tcPr>
            <w:tcW w:w="1569" w:type="dxa"/>
            <w:shd w:val="clear" w:color="auto" w:fill="00B050"/>
          </w:tcPr>
          <w:p w:rsidR="00F20AB7" w:rsidRPr="0097242D" w:rsidRDefault="00F20AB7" w:rsidP="0097242D">
            <w:pPr>
              <w:jc w:val="center"/>
              <w:rPr>
                <w:rFonts w:ascii="Arial" w:eastAsiaTheme="minorHAnsi" w:hAnsi="Arial" w:cs="Arial"/>
                <w:b/>
                <w:sz w:val="24"/>
              </w:rPr>
            </w:pPr>
            <w:r w:rsidRPr="0097242D">
              <w:rPr>
                <w:rFonts w:ascii="Arial" w:eastAsiaTheme="minorHAnsi" w:hAnsi="Arial" w:cs="Arial"/>
                <w:b/>
                <w:sz w:val="24"/>
              </w:rPr>
              <w:t>11.7</w:t>
            </w:r>
          </w:p>
        </w:tc>
      </w:tr>
    </w:tbl>
    <w:p w:rsidR="005E1ADA" w:rsidRDefault="005E1ADA" w:rsidP="0097242D">
      <w:pPr>
        <w:rPr>
          <w:rFonts w:asciiTheme="minorHAnsi" w:eastAsiaTheme="minorHAnsi" w:hAnsiTheme="minorHAnsi" w:cstheme="minorBidi"/>
        </w:rPr>
      </w:pPr>
    </w:p>
    <w:p w:rsidR="0097242D" w:rsidRDefault="005E1ADA">
      <w:pPr>
        <w:rPr>
          <w:rFonts w:ascii="Arial" w:eastAsiaTheme="minorHAnsi" w:hAnsi="Arial" w:cs="Arial"/>
          <w:sz w:val="24"/>
        </w:rPr>
      </w:pPr>
      <w:r>
        <w:rPr>
          <w:rFonts w:ascii="Arial" w:eastAsiaTheme="minorHAnsi" w:hAnsi="Arial" w:cs="Arial"/>
          <w:sz w:val="24"/>
        </w:rPr>
        <w:t xml:space="preserve">  </w:t>
      </w:r>
      <w:r w:rsidR="0097242D" w:rsidRPr="0097242D">
        <w:rPr>
          <w:rFonts w:ascii="Arial" w:eastAsiaTheme="minorHAnsi" w:hAnsi="Arial" w:cs="Arial"/>
          <w:sz w:val="24"/>
        </w:rPr>
        <w:t>One important aspect of cost-effectiveness is the ave</w:t>
      </w:r>
      <w:r w:rsidR="004D2532">
        <w:rPr>
          <w:rFonts w:ascii="Arial" w:eastAsiaTheme="minorHAnsi" w:hAnsi="Arial" w:cs="Arial"/>
          <w:sz w:val="24"/>
        </w:rPr>
        <w:t>rage class size calculation.</w:t>
      </w:r>
      <w:r>
        <w:rPr>
          <w:rFonts w:ascii="Arial" w:eastAsiaTheme="minorHAnsi" w:hAnsi="Arial" w:cs="Arial"/>
          <w:sz w:val="24"/>
        </w:rPr>
        <w:t xml:space="preserve"> </w:t>
      </w:r>
      <w:r w:rsidR="0097242D" w:rsidRPr="0097242D">
        <w:rPr>
          <w:rFonts w:ascii="Arial" w:eastAsiaTheme="minorHAnsi" w:hAnsi="Arial" w:cs="Arial"/>
          <w:sz w:val="24"/>
        </w:rPr>
        <w:t>ACT’s recent performance in this area is shown i</w:t>
      </w:r>
      <w:r w:rsidR="004D2532">
        <w:rPr>
          <w:rFonts w:ascii="Arial" w:eastAsiaTheme="minorHAnsi" w:hAnsi="Arial" w:cs="Arial"/>
          <w:sz w:val="24"/>
        </w:rPr>
        <w:t>n the table above.  For the A</w:t>
      </w:r>
      <w:r w:rsidR="00F20AB7">
        <w:rPr>
          <w:rFonts w:ascii="Arial" w:eastAsiaTheme="minorHAnsi" w:hAnsi="Arial" w:cs="Arial"/>
          <w:sz w:val="24"/>
        </w:rPr>
        <w:t>CT</w:t>
      </w:r>
      <w:r w:rsidR="004D2532">
        <w:rPr>
          <w:rFonts w:ascii="Arial" w:eastAsiaTheme="minorHAnsi" w:hAnsi="Arial" w:cs="Arial"/>
          <w:sz w:val="24"/>
        </w:rPr>
        <w:t xml:space="preserve"> </w:t>
      </w:r>
      <w:r w:rsidR="0097242D" w:rsidRPr="0097242D">
        <w:rPr>
          <w:rFonts w:ascii="Arial" w:eastAsiaTheme="minorHAnsi" w:hAnsi="Arial" w:cs="Arial"/>
          <w:sz w:val="24"/>
        </w:rPr>
        <w:t>Department, managing the average class size is a ch</w:t>
      </w:r>
      <w:r w:rsidR="004D2532">
        <w:rPr>
          <w:rFonts w:ascii="Arial" w:eastAsiaTheme="minorHAnsi" w:hAnsi="Arial" w:cs="Arial"/>
          <w:sz w:val="24"/>
        </w:rPr>
        <w:t xml:space="preserve">allenge due to several factors. </w:t>
      </w:r>
      <w:r w:rsidR="0097242D" w:rsidRPr="0097242D">
        <w:rPr>
          <w:rFonts w:ascii="Arial" w:eastAsiaTheme="minorHAnsi" w:hAnsi="Arial" w:cs="Arial"/>
          <w:sz w:val="24"/>
        </w:rPr>
        <w:t>Most of our classes have a relatively low capacity due to safety a</w:t>
      </w:r>
      <w:r w:rsidR="004D2532">
        <w:rPr>
          <w:rFonts w:ascii="Arial" w:eastAsiaTheme="minorHAnsi" w:hAnsi="Arial" w:cs="Arial"/>
          <w:sz w:val="24"/>
        </w:rPr>
        <w:t>nd equipment</w:t>
      </w:r>
      <w:r>
        <w:rPr>
          <w:rFonts w:ascii="Arial" w:eastAsiaTheme="minorHAnsi" w:hAnsi="Arial" w:cs="Arial"/>
          <w:sz w:val="24"/>
        </w:rPr>
        <w:t xml:space="preserve"> </w:t>
      </w:r>
      <w:r w:rsidR="0097242D" w:rsidRPr="0097242D">
        <w:rPr>
          <w:rFonts w:ascii="Arial" w:eastAsiaTheme="minorHAnsi" w:hAnsi="Arial" w:cs="Arial"/>
          <w:sz w:val="24"/>
        </w:rPr>
        <w:t>constraints.   In addition to this, some of our higher-l</w:t>
      </w:r>
      <w:r w:rsidR="004D2532">
        <w:rPr>
          <w:rFonts w:ascii="Arial" w:eastAsiaTheme="minorHAnsi" w:hAnsi="Arial" w:cs="Arial"/>
          <w:sz w:val="24"/>
        </w:rPr>
        <w:t xml:space="preserve">evel classes are only offered </w:t>
      </w:r>
      <w:r w:rsidR="00132BCD">
        <w:rPr>
          <w:rFonts w:ascii="Arial" w:eastAsiaTheme="minorHAnsi" w:hAnsi="Arial" w:cs="Arial"/>
          <w:sz w:val="24"/>
        </w:rPr>
        <w:t>once</w:t>
      </w:r>
      <w:r w:rsidR="0097242D" w:rsidRPr="0097242D">
        <w:rPr>
          <w:rFonts w:ascii="Arial" w:eastAsiaTheme="minorHAnsi" w:hAnsi="Arial" w:cs="Arial"/>
          <w:sz w:val="24"/>
        </w:rPr>
        <w:t xml:space="preserve"> per year so there is pressure to run course</w:t>
      </w:r>
      <w:r w:rsidR="004D2532">
        <w:rPr>
          <w:rFonts w:ascii="Arial" w:eastAsiaTheme="minorHAnsi" w:hAnsi="Arial" w:cs="Arial"/>
          <w:sz w:val="24"/>
        </w:rPr>
        <w:t xml:space="preserve">s even with a small class size </w:t>
      </w:r>
      <w:r w:rsidR="0097242D" w:rsidRPr="0097242D">
        <w:rPr>
          <w:rFonts w:ascii="Arial" w:eastAsiaTheme="minorHAnsi" w:hAnsi="Arial" w:cs="Arial"/>
          <w:sz w:val="24"/>
        </w:rPr>
        <w:t>to help our students to complete their programs</w:t>
      </w:r>
      <w:r w:rsidR="00F20AB7">
        <w:rPr>
          <w:rFonts w:ascii="Arial" w:eastAsiaTheme="minorHAnsi" w:hAnsi="Arial" w:cs="Arial"/>
          <w:sz w:val="24"/>
        </w:rPr>
        <w:t>.</w:t>
      </w:r>
      <w:r w:rsidR="00FE2AE4">
        <w:rPr>
          <w:rFonts w:ascii="Arial" w:eastAsiaTheme="minorHAnsi" w:hAnsi="Arial" w:cs="Arial"/>
          <w:sz w:val="24"/>
        </w:rPr>
        <w:t xml:space="preserve"> </w:t>
      </w:r>
      <w:r w:rsidR="0097242D" w:rsidRPr="0097242D">
        <w:rPr>
          <w:rFonts w:ascii="Arial" w:eastAsiaTheme="minorHAnsi" w:hAnsi="Arial" w:cs="Arial"/>
          <w:sz w:val="24"/>
        </w:rPr>
        <w:t>There are certain actions that we are undertaki</w:t>
      </w:r>
      <w:r w:rsidR="004D2532">
        <w:rPr>
          <w:rFonts w:ascii="Arial" w:eastAsiaTheme="minorHAnsi" w:hAnsi="Arial" w:cs="Arial"/>
          <w:sz w:val="24"/>
        </w:rPr>
        <w:t xml:space="preserve">ng to manage the average class </w:t>
      </w:r>
      <w:r w:rsidR="0097242D" w:rsidRPr="0097242D">
        <w:rPr>
          <w:rFonts w:ascii="Arial" w:eastAsiaTheme="minorHAnsi" w:hAnsi="Arial" w:cs="Arial"/>
          <w:sz w:val="24"/>
        </w:rPr>
        <w:t>size.  We have an added focus on how we schedule cla</w:t>
      </w:r>
      <w:r w:rsidR="004D2532">
        <w:rPr>
          <w:rFonts w:ascii="Arial" w:eastAsiaTheme="minorHAnsi" w:hAnsi="Arial" w:cs="Arial"/>
          <w:sz w:val="24"/>
        </w:rPr>
        <w:t xml:space="preserve">sses to make sure we don’t </w:t>
      </w:r>
      <w:r w:rsidR="0097242D" w:rsidRPr="0097242D">
        <w:rPr>
          <w:rFonts w:ascii="Arial" w:eastAsiaTheme="minorHAnsi" w:hAnsi="Arial" w:cs="Arial"/>
          <w:sz w:val="24"/>
        </w:rPr>
        <w:t>schedule too many sections at any given time</w:t>
      </w:r>
      <w:r w:rsidR="004D2532">
        <w:rPr>
          <w:rFonts w:ascii="Arial" w:eastAsiaTheme="minorHAnsi" w:hAnsi="Arial" w:cs="Arial"/>
          <w:sz w:val="24"/>
        </w:rPr>
        <w:t>.  ACT faculty also advise all</w:t>
      </w:r>
      <w:r w:rsidR="0097242D" w:rsidRPr="0097242D">
        <w:rPr>
          <w:rFonts w:ascii="Arial" w:eastAsiaTheme="minorHAnsi" w:hAnsi="Arial" w:cs="Arial"/>
          <w:sz w:val="24"/>
        </w:rPr>
        <w:t xml:space="preserve"> students to meet with their academic advisors withi</w:t>
      </w:r>
      <w:r w:rsidR="004D2532">
        <w:rPr>
          <w:rFonts w:ascii="Arial" w:eastAsiaTheme="minorHAnsi" w:hAnsi="Arial" w:cs="Arial"/>
          <w:sz w:val="24"/>
        </w:rPr>
        <w:t>n the first three weeks of the</w:t>
      </w:r>
      <w:r w:rsidR="0097242D" w:rsidRPr="0097242D">
        <w:rPr>
          <w:rFonts w:ascii="Arial" w:eastAsiaTheme="minorHAnsi" w:hAnsi="Arial" w:cs="Arial"/>
          <w:sz w:val="24"/>
        </w:rPr>
        <w:t xml:space="preserve"> start of each semester to foster the scheduling of </w:t>
      </w:r>
      <w:r w:rsidR="004D2532">
        <w:rPr>
          <w:rFonts w:ascii="Arial" w:eastAsiaTheme="minorHAnsi" w:hAnsi="Arial" w:cs="Arial"/>
          <w:sz w:val="24"/>
        </w:rPr>
        <w:t xml:space="preserve">upcoming classes match up with </w:t>
      </w:r>
      <w:r w:rsidR="002D7939">
        <w:rPr>
          <w:rFonts w:ascii="Arial" w:eastAsiaTheme="minorHAnsi" w:hAnsi="Arial" w:cs="Arial"/>
          <w:sz w:val="24"/>
        </w:rPr>
        <w:t>projected course availability.</w:t>
      </w:r>
      <w:r w:rsidR="00F20AB7">
        <w:rPr>
          <w:rFonts w:ascii="Arial" w:eastAsiaTheme="minorHAnsi" w:hAnsi="Arial" w:cs="Arial"/>
          <w:sz w:val="24"/>
        </w:rPr>
        <w:t xml:space="preserve"> </w:t>
      </w:r>
      <w:r w:rsidR="0097242D" w:rsidRPr="0097242D">
        <w:rPr>
          <w:rFonts w:ascii="Arial" w:eastAsiaTheme="minorHAnsi" w:hAnsi="Arial" w:cs="Arial"/>
          <w:sz w:val="24"/>
        </w:rPr>
        <w:t>This relates to another scheduling challenge in tr</w:t>
      </w:r>
      <w:r w:rsidR="004D2532">
        <w:rPr>
          <w:rFonts w:ascii="Arial" w:eastAsiaTheme="minorHAnsi" w:hAnsi="Arial" w:cs="Arial"/>
          <w:sz w:val="24"/>
        </w:rPr>
        <w:t>ying to adhere to the two-year</w:t>
      </w:r>
      <w:r w:rsidR="0097242D" w:rsidRPr="0097242D">
        <w:rPr>
          <w:rFonts w:ascii="Arial" w:eastAsiaTheme="minorHAnsi" w:hAnsi="Arial" w:cs="Arial"/>
          <w:sz w:val="24"/>
        </w:rPr>
        <w:t xml:space="preserve"> planning guide.  While being under pre</w:t>
      </w:r>
      <w:r w:rsidR="004D2532">
        <w:rPr>
          <w:rFonts w:ascii="Arial" w:eastAsiaTheme="minorHAnsi" w:hAnsi="Arial" w:cs="Arial"/>
          <w:sz w:val="24"/>
        </w:rPr>
        <w:t xml:space="preserve">ssure to offer fewer classes to </w:t>
      </w:r>
      <w:r w:rsidR="0097242D" w:rsidRPr="0097242D">
        <w:rPr>
          <w:rFonts w:ascii="Arial" w:eastAsiaTheme="minorHAnsi" w:hAnsi="Arial" w:cs="Arial"/>
          <w:sz w:val="24"/>
        </w:rPr>
        <w:t>manage average class size, we are also u</w:t>
      </w:r>
      <w:r w:rsidR="004D2532">
        <w:rPr>
          <w:rFonts w:ascii="Arial" w:eastAsiaTheme="minorHAnsi" w:hAnsi="Arial" w:cs="Arial"/>
          <w:sz w:val="24"/>
        </w:rPr>
        <w:t xml:space="preserve">nder pressure to adhere to the </w:t>
      </w:r>
      <w:r w:rsidR="0097242D" w:rsidRPr="0097242D">
        <w:rPr>
          <w:rFonts w:ascii="Arial" w:eastAsiaTheme="minorHAnsi" w:hAnsi="Arial" w:cs="Arial"/>
          <w:sz w:val="24"/>
        </w:rPr>
        <w:t>scheduling of classes in accordance to the two-year planning guide, which rep</w:t>
      </w:r>
      <w:r w:rsidR="00F20AB7">
        <w:rPr>
          <w:rFonts w:ascii="Arial" w:eastAsiaTheme="minorHAnsi" w:hAnsi="Arial" w:cs="Arial"/>
          <w:sz w:val="24"/>
        </w:rPr>
        <w:t>resents two-year old planning.</w:t>
      </w:r>
    </w:p>
    <w:p w:rsidR="004605CD" w:rsidRDefault="004605CD">
      <w:pPr>
        <w:rPr>
          <w:rFonts w:ascii="Arial" w:eastAsiaTheme="minorHAnsi" w:hAnsi="Arial" w:cs="Arial"/>
          <w:sz w:val="24"/>
        </w:rPr>
      </w:pPr>
    </w:p>
    <w:p w:rsidR="004605CD" w:rsidRDefault="004605CD">
      <w:pPr>
        <w:rPr>
          <w:rFonts w:ascii="Arial" w:eastAsiaTheme="minorHAnsi" w:hAnsi="Arial" w:cs="Arial"/>
          <w:sz w:val="24"/>
        </w:rPr>
      </w:pPr>
    </w:p>
    <w:p w:rsidR="004605CD" w:rsidRDefault="004605CD">
      <w:pPr>
        <w:rPr>
          <w:rFonts w:ascii="Arial" w:eastAsiaTheme="minorHAnsi" w:hAnsi="Arial" w:cs="Arial"/>
          <w:sz w:val="24"/>
        </w:rPr>
      </w:pPr>
    </w:p>
    <w:p w:rsidR="004605CD" w:rsidRDefault="004605CD">
      <w:pPr>
        <w:rPr>
          <w:rFonts w:ascii="Arial" w:eastAsiaTheme="minorHAnsi" w:hAnsi="Arial" w:cs="Arial"/>
          <w:sz w:val="24"/>
        </w:rPr>
      </w:pPr>
    </w:p>
    <w:p w:rsidR="004605CD" w:rsidRDefault="004605CD">
      <w:pPr>
        <w:rPr>
          <w:rFonts w:ascii="Arial" w:eastAsiaTheme="minorHAnsi" w:hAnsi="Arial" w:cs="Arial"/>
          <w:sz w:val="24"/>
        </w:rPr>
      </w:pPr>
    </w:p>
    <w:p w:rsidR="004605CD" w:rsidRDefault="004605CD">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55052B" w:rsidRDefault="0055052B">
      <w:pPr>
        <w:rPr>
          <w:rFonts w:ascii="Arial" w:eastAsiaTheme="minorHAnsi" w:hAnsi="Arial" w:cs="Arial"/>
          <w:sz w:val="24"/>
        </w:rPr>
      </w:pPr>
    </w:p>
    <w:p w:rsidR="004605CD" w:rsidRPr="00F20AB7" w:rsidRDefault="004605CD">
      <w:pPr>
        <w:rPr>
          <w:rFonts w:ascii="Arial" w:eastAsiaTheme="minorHAnsi" w:hAnsi="Arial" w:cs="Arial"/>
          <w:sz w:val="24"/>
        </w:rPr>
      </w:pPr>
    </w:p>
    <w:p w:rsidR="0097242D" w:rsidRPr="0097242D" w:rsidRDefault="0097242D" w:rsidP="0097242D">
      <w:pPr>
        <w:keepNext/>
        <w:shd w:val="clear" w:color="auto" w:fill="E0E0E0"/>
        <w:spacing w:before="120" w:after="120"/>
        <w:rPr>
          <w:rFonts w:ascii="Arial" w:hAnsi="Arial" w:cs="Arial"/>
          <w:b/>
          <w:sz w:val="24"/>
          <w:szCs w:val="24"/>
        </w:rPr>
      </w:pPr>
      <w:r w:rsidRPr="0097242D">
        <w:rPr>
          <w:rFonts w:ascii="Arial" w:hAnsi="Arial" w:cs="Arial"/>
          <w:b/>
          <w:sz w:val="24"/>
          <w:szCs w:val="24"/>
        </w:rPr>
        <w:lastRenderedPageBreak/>
        <w:t>Section V:  Department/Program Status and Goals</w:t>
      </w:r>
    </w:p>
    <w:p w:rsidR="00194A32" w:rsidRPr="00CB4DA7" w:rsidRDefault="0097242D" w:rsidP="00CB4DA7">
      <w:pPr>
        <w:keepNext/>
        <w:keepLines/>
        <w:numPr>
          <w:ilvl w:val="0"/>
          <w:numId w:val="10"/>
        </w:numPr>
        <w:tabs>
          <w:tab w:val="left" w:pos="504"/>
        </w:tabs>
        <w:spacing w:after="120"/>
        <w:ind w:left="504" w:hanging="504"/>
        <w:rPr>
          <w:rFonts w:ascii="Arial" w:hAnsi="Arial" w:cs="Arial"/>
          <w:b/>
          <w:color w:val="000000"/>
        </w:rPr>
      </w:pPr>
      <w:r w:rsidRPr="0097242D">
        <w:rPr>
          <w:rFonts w:ascii="Arial" w:hAnsi="Arial" w:cs="Arial"/>
          <w:b/>
          <w:color w:val="000000"/>
        </w:rPr>
        <w:t>List the department’s/program’s strengths, weaknesses, opportunities, and threats (SWOT analysis).</w:t>
      </w:r>
    </w:p>
    <w:p w:rsidR="002D7939" w:rsidRPr="00F20AB7" w:rsidRDefault="00194A32" w:rsidP="00F20AB7">
      <w:pPr>
        <w:tabs>
          <w:tab w:val="left" w:pos="1080"/>
        </w:tabs>
        <w:spacing w:after="160" w:line="259" w:lineRule="auto"/>
        <w:ind w:left="504"/>
        <w:jc w:val="center"/>
        <w:rPr>
          <w:rFonts w:ascii="Arial" w:hAnsi="Arial" w:cs="Arial"/>
          <w:b/>
          <w:sz w:val="24"/>
          <w:szCs w:val="24"/>
          <w:u w:val="single"/>
        </w:rPr>
      </w:pPr>
      <w:r w:rsidRPr="003A2BB2">
        <w:rPr>
          <w:rFonts w:ascii="Arial" w:hAnsi="Arial" w:cs="Arial"/>
          <w:b/>
          <w:sz w:val="24"/>
          <w:szCs w:val="24"/>
          <w:u w:val="single"/>
        </w:rPr>
        <w:t>Electronics Engineering Technology (EET)</w:t>
      </w:r>
    </w:p>
    <w:tbl>
      <w:tblPr>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3852"/>
        <w:gridCol w:w="3906"/>
      </w:tblGrid>
      <w:tr w:rsidR="00336E63" w:rsidRPr="0097242D" w:rsidTr="006F5169">
        <w:tc>
          <w:tcPr>
            <w:tcW w:w="378" w:type="dxa"/>
            <w:tcBorders>
              <w:top w:val="single" w:sz="4" w:space="0" w:color="auto"/>
              <w:left w:val="single" w:sz="4" w:space="0" w:color="auto"/>
              <w:bottom w:val="single" w:sz="4" w:space="0" w:color="auto"/>
              <w:right w:val="single" w:sz="4" w:space="0" w:color="auto"/>
            </w:tcBorders>
            <w:shd w:val="clear" w:color="auto" w:fill="ED7D31" w:themeFill="accent2"/>
          </w:tcPr>
          <w:p w:rsidR="00336E63" w:rsidRPr="0097242D" w:rsidRDefault="00336E63" w:rsidP="006F5169">
            <w:pPr>
              <w:rPr>
                <w:rFonts w:ascii="Arial" w:hAnsi="Arial"/>
                <w:sz w:val="24"/>
                <w:szCs w:val="24"/>
              </w:rPr>
            </w:pPr>
          </w:p>
        </w:tc>
        <w:tc>
          <w:tcPr>
            <w:tcW w:w="3852" w:type="dxa"/>
            <w:tcBorders>
              <w:top w:val="single" w:sz="4" w:space="0" w:color="auto"/>
              <w:left w:val="single" w:sz="4" w:space="0" w:color="auto"/>
              <w:bottom w:val="single" w:sz="4" w:space="0" w:color="auto"/>
              <w:right w:val="single" w:sz="4" w:space="0" w:color="auto"/>
            </w:tcBorders>
            <w:shd w:val="clear" w:color="auto" w:fill="ED7D31" w:themeFill="accent2"/>
          </w:tcPr>
          <w:p w:rsidR="00336E63" w:rsidRPr="0097242D" w:rsidRDefault="00336E63" w:rsidP="006F5169">
            <w:pPr>
              <w:rPr>
                <w:rFonts w:ascii="Arial" w:hAnsi="Arial"/>
                <w:b/>
              </w:rPr>
            </w:pPr>
          </w:p>
        </w:tc>
        <w:tc>
          <w:tcPr>
            <w:tcW w:w="3906" w:type="dxa"/>
            <w:tcBorders>
              <w:top w:val="single" w:sz="4" w:space="0" w:color="auto"/>
              <w:left w:val="single" w:sz="4" w:space="0" w:color="auto"/>
              <w:bottom w:val="single" w:sz="4" w:space="0" w:color="auto"/>
              <w:right w:val="single" w:sz="4" w:space="0" w:color="auto"/>
            </w:tcBorders>
            <w:shd w:val="clear" w:color="auto" w:fill="ED7D31" w:themeFill="accent2"/>
          </w:tcPr>
          <w:p w:rsidR="00336E63" w:rsidRPr="0097242D" w:rsidRDefault="00336E63" w:rsidP="006F5169">
            <w:pPr>
              <w:rPr>
                <w:rFonts w:ascii="Arial" w:hAnsi="Arial"/>
                <w:b/>
              </w:rPr>
            </w:pPr>
          </w:p>
        </w:tc>
      </w:tr>
      <w:tr w:rsidR="00336E63" w:rsidRPr="0097242D" w:rsidTr="006F5169">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ED7D31" w:themeFill="accent2"/>
            <w:textDirection w:val="btLr"/>
          </w:tcPr>
          <w:p w:rsidR="00336E63" w:rsidRPr="0097242D" w:rsidRDefault="00336E63" w:rsidP="006F5169">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336E63" w:rsidRPr="0097242D" w:rsidRDefault="00336E63" w:rsidP="006F5169">
            <w:pPr>
              <w:rPr>
                <w:rFonts w:ascii="Arial" w:hAnsi="Arial"/>
                <w:b/>
                <w:i/>
                <w:u w:val="single"/>
              </w:rPr>
            </w:pPr>
            <w:r w:rsidRPr="0097242D">
              <w:rPr>
                <w:rFonts w:ascii="Arial" w:hAnsi="Arial"/>
                <w:b/>
                <w:i/>
                <w:u w:val="single"/>
              </w:rPr>
              <w:t>Strengths</w:t>
            </w:r>
          </w:p>
          <w:p w:rsidR="00336E63" w:rsidRPr="0097242D" w:rsidRDefault="00336E63" w:rsidP="006F5169">
            <w:pPr>
              <w:numPr>
                <w:ilvl w:val="0"/>
                <w:numId w:val="11"/>
              </w:numPr>
              <w:rPr>
                <w:rFonts w:ascii="Arial" w:hAnsi="Arial"/>
              </w:rPr>
            </w:pPr>
            <w:r w:rsidRPr="0097242D">
              <w:rPr>
                <w:rFonts w:ascii="Arial" w:hAnsi="Arial"/>
              </w:rPr>
              <w:t>Knowledgeable faculty (over 20 years of industry experience).</w:t>
            </w:r>
          </w:p>
          <w:p w:rsidR="00336E63" w:rsidRPr="0097242D" w:rsidRDefault="00336E63" w:rsidP="006F5169">
            <w:pPr>
              <w:numPr>
                <w:ilvl w:val="0"/>
                <w:numId w:val="11"/>
              </w:numPr>
              <w:rPr>
                <w:rFonts w:ascii="Arial" w:hAnsi="Arial"/>
              </w:rPr>
            </w:pPr>
            <w:r>
              <w:rPr>
                <w:rFonts w:ascii="Arial" w:hAnsi="Arial"/>
              </w:rPr>
              <w:t>Resource Center</w:t>
            </w:r>
          </w:p>
          <w:p w:rsidR="00336E63" w:rsidRPr="0097242D" w:rsidRDefault="00336E63" w:rsidP="006F5169">
            <w:pPr>
              <w:numPr>
                <w:ilvl w:val="0"/>
                <w:numId w:val="11"/>
              </w:numPr>
              <w:rPr>
                <w:rFonts w:ascii="Arial" w:hAnsi="Arial"/>
              </w:rPr>
            </w:pPr>
            <w:proofErr w:type="spellStart"/>
            <w:r>
              <w:rPr>
                <w:rFonts w:ascii="Arial" w:hAnsi="Arial"/>
              </w:rPr>
              <w:t>Well equipped</w:t>
            </w:r>
            <w:proofErr w:type="spellEnd"/>
            <w:r>
              <w:rPr>
                <w:rFonts w:ascii="Arial" w:hAnsi="Arial"/>
              </w:rPr>
              <w:t xml:space="preserve"> labs</w:t>
            </w:r>
          </w:p>
          <w:p w:rsidR="00336E63" w:rsidRPr="0097242D" w:rsidRDefault="00336E63" w:rsidP="006F5169">
            <w:pPr>
              <w:numPr>
                <w:ilvl w:val="0"/>
                <w:numId w:val="11"/>
              </w:numPr>
              <w:rPr>
                <w:rFonts w:ascii="Arial" w:hAnsi="Arial"/>
              </w:rPr>
            </w:pPr>
            <w:r w:rsidRPr="0097242D">
              <w:rPr>
                <w:rFonts w:ascii="Arial" w:hAnsi="Arial"/>
              </w:rPr>
              <w:t>Low tuition cost.</w:t>
            </w:r>
          </w:p>
          <w:p w:rsidR="00336E63" w:rsidRPr="0097242D" w:rsidRDefault="00336E63" w:rsidP="006F5169">
            <w:pPr>
              <w:numPr>
                <w:ilvl w:val="0"/>
                <w:numId w:val="11"/>
              </w:numPr>
              <w:rPr>
                <w:rFonts w:ascii="Arial" w:hAnsi="Arial"/>
              </w:rPr>
            </w:pPr>
            <w:r w:rsidRPr="0097242D">
              <w:rPr>
                <w:rFonts w:ascii="Arial" w:hAnsi="Arial"/>
              </w:rPr>
              <w:t xml:space="preserve">Strong </w:t>
            </w:r>
            <w:proofErr w:type="spellStart"/>
            <w:proofErr w:type="gramStart"/>
            <w:r>
              <w:rPr>
                <w:rFonts w:ascii="Arial" w:hAnsi="Arial"/>
              </w:rPr>
              <w:t>reputqtion</w:t>
            </w:r>
            <w:proofErr w:type="spellEnd"/>
            <w:r>
              <w:rPr>
                <w:rFonts w:ascii="Arial" w:hAnsi="Arial"/>
              </w:rPr>
              <w:t xml:space="preserve">  with</w:t>
            </w:r>
            <w:proofErr w:type="gramEnd"/>
            <w:r>
              <w:rPr>
                <w:rFonts w:ascii="Arial" w:hAnsi="Arial"/>
              </w:rPr>
              <w:t xml:space="preserve"> industry </w:t>
            </w:r>
            <w:r w:rsidRPr="0097242D">
              <w:rPr>
                <w:rFonts w:ascii="Arial" w:hAnsi="Arial"/>
              </w:rPr>
              <w:t xml:space="preserve"> employers.</w:t>
            </w:r>
          </w:p>
          <w:p w:rsidR="00336E63" w:rsidRPr="0097242D" w:rsidRDefault="00336E63" w:rsidP="006F5169">
            <w:pPr>
              <w:numPr>
                <w:ilvl w:val="0"/>
                <w:numId w:val="11"/>
              </w:numPr>
              <w:rPr>
                <w:rFonts w:ascii="Arial" w:hAnsi="Arial"/>
              </w:rPr>
            </w:pPr>
            <w:r w:rsidRPr="0097242D">
              <w:rPr>
                <w:rFonts w:ascii="Arial" w:hAnsi="Arial"/>
              </w:rPr>
              <w:t>Strong internship program.</w:t>
            </w:r>
          </w:p>
          <w:p w:rsidR="00336E63" w:rsidRPr="0097242D" w:rsidRDefault="00336E63" w:rsidP="006F5169">
            <w:pPr>
              <w:numPr>
                <w:ilvl w:val="0"/>
                <w:numId w:val="11"/>
              </w:numPr>
              <w:rPr>
                <w:rFonts w:ascii="Arial" w:hAnsi="Arial"/>
              </w:rPr>
            </w:pPr>
            <w:r w:rsidRPr="0097242D">
              <w:rPr>
                <w:rFonts w:ascii="Arial" w:hAnsi="Arial"/>
              </w:rPr>
              <w:t>Flexible class times.</w:t>
            </w:r>
          </w:p>
          <w:p w:rsidR="00336E63" w:rsidRPr="0097242D" w:rsidRDefault="00336E63" w:rsidP="006F5169">
            <w:pPr>
              <w:numPr>
                <w:ilvl w:val="0"/>
                <w:numId w:val="11"/>
              </w:numPr>
              <w:contextualSpacing/>
              <w:rPr>
                <w:rFonts w:ascii="Arial" w:hAnsi="Arial"/>
              </w:rPr>
            </w:pPr>
            <w:r w:rsidRPr="0097242D">
              <w:rPr>
                <w:rFonts w:ascii="Arial" w:hAnsi="Arial"/>
              </w:rPr>
              <w:t xml:space="preserve">Strong presence among regional high schools and training centers. </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336E63" w:rsidRPr="0097242D" w:rsidRDefault="00336E63" w:rsidP="006F5169">
            <w:pPr>
              <w:rPr>
                <w:rFonts w:ascii="Arial" w:hAnsi="Arial"/>
                <w:b/>
                <w:i/>
                <w:u w:val="single"/>
              </w:rPr>
            </w:pPr>
            <w:r w:rsidRPr="0097242D">
              <w:rPr>
                <w:rFonts w:ascii="Arial" w:hAnsi="Arial"/>
                <w:b/>
                <w:i/>
                <w:u w:val="single"/>
              </w:rPr>
              <w:t>Opportunities</w:t>
            </w:r>
          </w:p>
          <w:p w:rsidR="00336E63" w:rsidRPr="0097242D" w:rsidRDefault="00336E63" w:rsidP="006F5169">
            <w:pPr>
              <w:numPr>
                <w:ilvl w:val="0"/>
                <w:numId w:val="12"/>
              </w:numPr>
              <w:rPr>
                <w:rFonts w:ascii="Arial" w:hAnsi="Arial"/>
              </w:rPr>
            </w:pPr>
            <w:r w:rsidRPr="0097242D">
              <w:rPr>
                <w:rFonts w:ascii="Arial" w:hAnsi="Arial"/>
              </w:rPr>
              <w:t xml:space="preserve">Expansion of College Credit Plus program offerings. </w:t>
            </w:r>
          </w:p>
          <w:p w:rsidR="00336E63" w:rsidRPr="00336E63" w:rsidRDefault="00336E63" w:rsidP="006F5169">
            <w:pPr>
              <w:numPr>
                <w:ilvl w:val="0"/>
                <w:numId w:val="12"/>
              </w:numPr>
              <w:rPr>
                <w:rFonts w:ascii="Arial" w:hAnsi="Arial"/>
              </w:rPr>
            </w:pPr>
            <w:r w:rsidRPr="00336E63">
              <w:rPr>
                <w:rFonts w:ascii="Arial" w:hAnsi="Arial"/>
              </w:rPr>
              <w:t>Collaborations with employers i.e. P</w:t>
            </w:r>
            <w:r>
              <w:rPr>
                <w:rFonts w:ascii="Arial" w:hAnsi="Arial"/>
              </w:rPr>
              <w:t>rojects</w:t>
            </w:r>
            <w:r w:rsidRPr="00336E63">
              <w:rPr>
                <w:rFonts w:ascii="Arial" w:hAnsi="Arial"/>
              </w:rPr>
              <w:t xml:space="preserve"> Unlimited and L3 </w:t>
            </w:r>
            <w:r>
              <w:rPr>
                <w:rFonts w:ascii="Arial" w:hAnsi="Arial"/>
              </w:rPr>
              <w:t xml:space="preserve">in </w:t>
            </w:r>
            <w:r w:rsidRPr="00336E63">
              <w:rPr>
                <w:rFonts w:ascii="Arial" w:hAnsi="Arial"/>
              </w:rPr>
              <w:t>Warren County.</w:t>
            </w:r>
          </w:p>
          <w:p w:rsidR="00336E63" w:rsidRPr="0097242D" w:rsidRDefault="00336E63" w:rsidP="006F5169">
            <w:pPr>
              <w:numPr>
                <w:ilvl w:val="0"/>
                <w:numId w:val="12"/>
              </w:numPr>
              <w:rPr>
                <w:rFonts w:ascii="Arial" w:hAnsi="Arial"/>
              </w:rPr>
            </w:pPr>
            <w:r w:rsidRPr="0097242D">
              <w:rPr>
                <w:rFonts w:ascii="Arial" w:hAnsi="Arial"/>
              </w:rPr>
              <w:t xml:space="preserve">Strong demand for skilled </w:t>
            </w:r>
            <w:r>
              <w:rPr>
                <w:rFonts w:ascii="Arial" w:hAnsi="Arial"/>
              </w:rPr>
              <w:t xml:space="preserve">EET </w:t>
            </w:r>
            <w:r w:rsidRPr="0097242D">
              <w:rPr>
                <w:rFonts w:ascii="Arial" w:hAnsi="Arial"/>
              </w:rPr>
              <w:t>technicians in the region.</w:t>
            </w:r>
          </w:p>
          <w:p w:rsidR="00336E63" w:rsidRDefault="00336E63" w:rsidP="006F5169">
            <w:pPr>
              <w:numPr>
                <w:ilvl w:val="0"/>
                <w:numId w:val="12"/>
              </w:numPr>
              <w:rPr>
                <w:rFonts w:ascii="Arial" w:hAnsi="Arial"/>
              </w:rPr>
            </w:pPr>
            <w:r w:rsidRPr="00336E63">
              <w:rPr>
                <w:rFonts w:ascii="Arial" w:hAnsi="Arial"/>
              </w:rPr>
              <w:t xml:space="preserve">Expansion of the </w:t>
            </w:r>
            <w:r w:rsidR="00132BCD">
              <w:rPr>
                <w:rFonts w:ascii="Arial" w:hAnsi="Arial"/>
              </w:rPr>
              <w:t>EET</w:t>
            </w:r>
            <w:r w:rsidRPr="00336E63">
              <w:rPr>
                <w:rFonts w:ascii="Arial" w:hAnsi="Arial"/>
              </w:rPr>
              <w:t xml:space="preserve"> internship program </w:t>
            </w:r>
          </w:p>
          <w:p w:rsidR="00336E63" w:rsidRDefault="00336E63" w:rsidP="00336E63">
            <w:pPr>
              <w:ind w:left="360"/>
              <w:rPr>
                <w:rFonts w:ascii="Arial" w:hAnsi="Arial"/>
              </w:rPr>
            </w:pPr>
            <w:r>
              <w:rPr>
                <w:rFonts w:ascii="Arial" w:hAnsi="Arial"/>
              </w:rPr>
              <w:t xml:space="preserve"> </w:t>
            </w:r>
          </w:p>
          <w:p w:rsidR="00336E63" w:rsidRPr="0097242D" w:rsidRDefault="00336E63" w:rsidP="00336E63">
            <w:pPr>
              <w:ind w:left="360"/>
              <w:rPr>
                <w:rFonts w:ascii="Arial" w:hAnsi="Arial"/>
              </w:rPr>
            </w:pPr>
          </w:p>
        </w:tc>
      </w:tr>
      <w:tr w:rsidR="00336E63" w:rsidRPr="0097242D" w:rsidTr="006F5169">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ED7D31" w:themeFill="accent2"/>
            <w:textDirection w:val="btLr"/>
          </w:tcPr>
          <w:p w:rsidR="00336E63" w:rsidRPr="0097242D" w:rsidRDefault="00336E63" w:rsidP="006F5169">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336E63" w:rsidRPr="0097242D" w:rsidRDefault="00336E63" w:rsidP="006F5169">
            <w:pPr>
              <w:rPr>
                <w:rFonts w:ascii="Arial" w:hAnsi="Arial"/>
                <w:b/>
                <w:i/>
                <w:u w:val="single"/>
              </w:rPr>
            </w:pPr>
            <w:r w:rsidRPr="0097242D">
              <w:rPr>
                <w:rFonts w:ascii="Arial" w:hAnsi="Arial"/>
                <w:b/>
                <w:i/>
                <w:u w:val="single"/>
              </w:rPr>
              <w:t>Weaknesses</w:t>
            </w:r>
          </w:p>
          <w:p w:rsidR="00336E63" w:rsidRPr="0097242D" w:rsidRDefault="00336E63" w:rsidP="006F5169">
            <w:pPr>
              <w:numPr>
                <w:ilvl w:val="0"/>
                <w:numId w:val="13"/>
              </w:numPr>
              <w:rPr>
                <w:rFonts w:ascii="Arial" w:hAnsi="Arial"/>
              </w:rPr>
            </w:pPr>
            <w:r w:rsidRPr="0097242D">
              <w:rPr>
                <w:rFonts w:ascii="Arial" w:hAnsi="Arial"/>
              </w:rPr>
              <w:t>Limited geographical area (Limited # of classes offered at Mason campus)</w:t>
            </w:r>
          </w:p>
          <w:p w:rsidR="00336E63" w:rsidRPr="0097242D" w:rsidRDefault="00336E63" w:rsidP="006F5169">
            <w:pPr>
              <w:numPr>
                <w:ilvl w:val="0"/>
                <w:numId w:val="13"/>
              </w:numPr>
              <w:rPr>
                <w:rFonts w:ascii="Arial" w:hAnsi="Arial"/>
              </w:rPr>
            </w:pPr>
            <w:r w:rsidRPr="0097242D">
              <w:rPr>
                <w:rFonts w:ascii="Arial" w:hAnsi="Arial"/>
              </w:rPr>
              <w:t>Difficult to find adjunct instructors</w:t>
            </w:r>
            <w:r>
              <w:rPr>
                <w:rFonts w:ascii="Arial" w:hAnsi="Arial"/>
              </w:rPr>
              <w:t xml:space="preserve"> to teach during the day</w:t>
            </w:r>
          </w:p>
          <w:p w:rsidR="00336E63" w:rsidRPr="0097242D" w:rsidRDefault="002274FD" w:rsidP="006F5169">
            <w:pPr>
              <w:numPr>
                <w:ilvl w:val="0"/>
                <w:numId w:val="13"/>
              </w:numPr>
              <w:rPr>
                <w:rFonts w:ascii="Arial" w:hAnsi="Arial"/>
              </w:rPr>
            </w:pPr>
            <w:r>
              <w:rPr>
                <w:rFonts w:ascii="Arial" w:hAnsi="Arial"/>
              </w:rPr>
              <w:t>M</w:t>
            </w:r>
            <w:r w:rsidR="00336E63" w:rsidRPr="0097242D">
              <w:rPr>
                <w:rFonts w:ascii="Arial" w:hAnsi="Arial"/>
              </w:rPr>
              <w:t xml:space="preserve">arketing of program </w:t>
            </w:r>
            <w:r>
              <w:rPr>
                <w:rFonts w:ascii="Arial" w:hAnsi="Arial"/>
              </w:rPr>
              <w:t xml:space="preserve">to increase enrollment in EET </w:t>
            </w:r>
          </w:p>
          <w:p w:rsidR="00336E63" w:rsidRPr="0097242D" w:rsidRDefault="00336E63" w:rsidP="002274FD">
            <w:pPr>
              <w:ind w:left="360"/>
              <w:rPr>
                <w:rFonts w:ascii="Arial" w:hAnsi="Arial"/>
              </w:rPr>
            </w:pPr>
          </w:p>
        </w:tc>
        <w:tc>
          <w:tcPr>
            <w:tcW w:w="3906" w:type="dxa"/>
            <w:tcBorders>
              <w:top w:val="single" w:sz="4" w:space="0" w:color="auto"/>
              <w:left w:val="single" w:sz="4" w:space="0" w:color="auto"/>
              <w:bottom w:val="single" w:sz="4" w:space="0" w:color="auto"/>
              <w:right w:val="single" w:sz="4" w:space="0" w:color="auto"/>
            </w:tcBorders>
          </w:tcPr>
          <w:p w:rsidR="00336E63" w:rsidRPr="0097242D" w:rsidRDefault="00336E63" w:rsidP="006F5169">
            <w:pPr>
              <w:rPr>
                <w:rFonts w:ascii="Arial" w:hAnsi="Arial"/>
                <w:b/>
                <w:i/>
                <w:u w:val="single"/>
              </w:rPr>
            </w:pPr>
            <w:r w:rsidRPr="0097242D">
              <w:rPr>
                <w:rFonts w:ascii="Arial" w:hAnsi="Arial"/>
                <w:b/>
                <w:i/>
                <w:u w:val="single"/>
              </w:rPr>
              <w:t>Threats</w:t>
            </w:r>
          </w:p>
          <w:p w:rsidR="00336E63" w:rsidRPr="0097242D" w:rsidRDefault="00336E63" w:rsidP="006F5169">
            <w:pPr>
              <w:numPr>
                <w:ilvl w:val="0"/>
                <w:numId w:val="14"/>
              </w:numPr>
              <w:rPr>
                <w:rFonts w:ascii="Arial" w:hAnsi="Arial"/>
              </w:rPr>
            </w:pPr>
            <w:r w:rsidRPr="0097242D">
              <w:rPr>
                <w:rFonts w:ascii="Arial" w:hAnsi="Arial"/>
              </w:rPr>
              <w:t>Decrease in state funding.</w:t>
            </w:r>
          </w:p>
          <w:p w:rsidR="00336E63" w:rsidRPr="0097242D" w:rsidRDefault="00336E63" w:rsidP="006F5169">
            <w:pPr>
              <w:numPr>
                <w:ilvl w:val="0"/>
                <w:numId w:val="14"/>
              </w:numPr>
              <w:rPr>
                <w:rFonts w:ascii="Arial" w:hAnsi="Arial"/>
              </w:rPr>
            </w:pPr>
            <w:r w:rsidRPr="0097242D">
              <w:rPr>
                <w:rFonts w:ascii="Arial" w:hAnsi="Arial"/>
              </w:rPr>
              <w:t>Competition in adult technology career centers.</w:t>
            </w:r>
          </w:p>
          <w:p w:rsidR="00336E63" w:rsidRPr="0097242D" w:rsidRDefault="00336E63" w:rsidP="006F5169">
            <w:pPr>
              <w:numPr>
                <w:ilvl w:val="0"/>
                <w:numId w:val="14"/>
              </w:numPr>
              <w:rPr>
                <w:rFonts w:ascii="Arial" w:hAnsi="Arial"/>
              </w:rPr>
            </w:pPr>
            <w:r w:rsidRPr="0097242D">
              <w:rPr>
                <w:rFonts w:ascii="Arial" w:hAnsi="Arial"/>
              </w:rPr>
              <w:t xml:space="preserve">Negative public perception of </w:t>
            </w:r>
            <w:r w:rsidR="002274FD">
              <w:rPr>
                <w:rFonts w:ascii="Arial" w:hAnsi="Arial"/>
              </w:rPr>
              <w:t>jobs available to graduates</w:t>
            </w:r>
          </w:p>
          <w:p w:rsidR="00336E63" w:rsidRPr="0097242D" w:rsidRDefault="00336E63" w:rsidP="006F5169">
            <w:pPr>
              <w:numPr>
                <w:ilvl w:val="0"/>
                <w:numId w:val="14"/>
              </w:numPr>
              <w:rPr>
                <w:rFonts w:ascii="Arial" w:hAnsi="Arial"/>
              </w:rPr>
            </w:pPr>
            <w:r w:rsidRPr="0097242D">
              <w:rPr>
                <w:rFonts w:ascii="Arial" w:hAnsi="Arial"/>
              </w:rPr>
              <w:t>Cyclical manufacturing economy.</w:t>
            </w:r>
          </w:p>
          <w:p w:rsidR="00336E63" w:rsidRPr="0097242D" w:rsidRDefault="00336E63" w:rsidP="002274FD">
            <w:pPr>
              <w:ind w:left="360"/>
              <w:rPr>
                <w:rFonts w:ascii="Arial" w:hAnsi="Arial"/>
              </w:rPr>
            </w:pPr>
          </w:p>
        </w:tc>
      </w:tr>
    </w:tbl>
    <w:p w:rsidR="00CB4DA7" w:rsidRDefault="00CB4DA7" w:rsidP="00CB4DA7">
      <w:pPr>
        <w:tabs>
          <w:tab w:val="left" w:pos="1080"/>
        </w:tabs>
        <w:ind w:left="504"/>
        <w:jc w:val="center"/>
        <w:rPr>
          <w:rFonts w:ascii="Arial" w:hAnsi="Arial" w:cs="Arial"/>
          <w:b/>
          <w:sz w:val="24"/>
          <w:u w:val="single"/>
        </w:rPr>
      </w:pPr>
    </w:p>
    <w:p w:rsidR="002D7939" w:rsidRPr="00CB4DA7" w:rsidRDefault="0097242D" w:rsidP="00CB4DA7">
      <w:pPr>
        <w:tabs>
          <w:tab w:val="left" w:pos="1080"/>
        </w:tabs>
        <w:ind w:left="504"/>
        <w:jc w:val="center"/>
        <w:rPr>
          <w:rFonts w:ascii="Arial" w:hAnsi="Arial" w:cs="Arial"/>
          <w:b/>
          <w:sz w:val="24"/>
          <w:u w:val="single"/>
        </w:rPr>
      </w:pPr>
      <w:r w:rsidRPr="00F83EDD">
        <w:rPr>
          <w:rFonts w:ascii="Arial" w:hAnsi="Arial" w:cs="Arial"/>
          <w:b/>
          <w:sz w:val="24"/>
          <w:u w:val="single"/>
        </w:rPr>
        <w:t>Automation and Contr</w:t>
      </w:r>
      <w:r w:rsidR="00CB4DA7">
        <w:rPr>
          <w:rFonts w:ascii="Arial" w:hAnsi="Arial" w:cs="Arial"/>
          <w:b/>
          <w:sz w:val="24"/>
          <w:u w:val="single"/>
        </w:rPr>
        <w:t>ols Technology w/Robotics (ATC)</w:t>
      </w:r>
    </w:p>
    <w:p w:rsidR="002D7939" w:rsidRDefault="002D7939" w:rsidP="0097242D">
      <w:pPr>
        <w:tabs>
          <w:tab w:val="left" w:pos="1080"/>
        </w:tabs>
        <w:ind w:left="504"/>
        <w:rPr>
          <w:rFonts w:ascii="Arial" w:hAnsi="Arial" w:cs="Arial"/>
          <w:b/>
          <w:sz w:val="24"/>
        </w:rPr>
      </w:pPr>
    </w:p>
    <w:tbl>
      <w:tblPr>
        <w:tblW w:w="8136"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8"/>
        <w:gridCol w:w="3852"/>
        <w:gridCol w:w="3906"/>
      </w:tblGrid>
      <w:tr w:rsidR="0097242D" w:rsidRPr="0097242D" w:rsidTr="00CB4DA7">
        <w:tc>
          <w:tcPr>
            <w:tcW w:w="378" w:type="dxa"/>
            <w:tcBorders>
              <w:top w:val="single" w:sz="4" w:space="0" w:color="auto"/>
              <w:left w:val="single" w:sz="4" w:space="0" w:color="auto"/>
              <w:bottom w:val="single" w:sz="4" w:space="0" w:color="auto"/>
              <w:right w:val="single" w:sz="4" w:space="0" w:color="auto"/>
            </w:tcBorders>
            <w:shd w:val="clear" w:color="auto" w:fill="ED7D31" w:themeFill="accent2"/>
          </w:tcPr>
          <w:p w:rsidR="0097242D" w:rsidRPr="0097242D" w:rsidRDefault="0097242D" w:rsidP="0097242D">
            <w:pPr>
              <w:rPr>
                <w:rFonts w:ascii="Arial" w:hAnsi="Arial"/>
                <w:sz w:val="24"/>
                <w:szCs w:val="24"/>
              </w:rPr>
            </w:pPr>
          </w:p>
        </w:tc>
        <w:tc>
          <w:tcPr>
            <w:tcW w:w="3852" w:type="dxa"/>
            <w:tcBorders>
              <w:top w:val="single" w:sz="4" w:space="0" w:color="auto"/>
              <w:left w:val="single" w:sz="4" w:space="0" w:color="auto"/>
              <w:bottom w:val="single" w:sz="4" w:space="0" w:color="auto"/>
              <w:right w:val="single" w:sz="4" w:space="0" w:color="auto"/>
            </w:tcBorders>
            <w:shd w:val="clear" w:color="auto" w:fill="ED7D31" w:themeFill="accent2"/>
          </w:tcPr>
          <w:p w:rsidR="0097242D" w:rsidRPr="0097242D" w:rsidRDefault="0097242D" w:rsidP="0097242D">
            <w:pPr>
              <w:rPr>
                <w:rFonts w:ascii="Arial" w:hAnsi="Arial"/>
                <w:b/>
              </w:rPr>
            </w:pPr>
          </w:p>
        </w:tc>
        <w:tc>
          <w:tcPr>
            <w:tcW w:w="3906" w:type="dxa"/>
            <w:tcBorders>
              <w:top w:val="single" w:sz="4" w:space="0" w:color="auto"/>
              <w:left w:val="single" w:sz="4" w:space="0" w:color="auto"/>
              <w:bottom w:val="single" w:sz="4" w:space="0" w:color="auto"/>
              <w:right w:val="single" w:sz="4" w:space="0" w:color="auto"/>
            </w:tcBorders>
            <w:shd w:val="clear" w:color="auto" w:fill="ED7D31" w:themeFill="accent2"/>
          </w:tcPr>
          <w:p w:rsidR="0097242D" w:rsidRPr="0097242D" w:rsidRDefault="0097242D" w:rsidP="0097242D">
            <w:pPr>
              <w:rPr>
                <w:rFonts w:ascii="Arial" w:hAnsi="Arial"/>
                <w:b/>
              </w:rPr>
            </w:pPr>
          </w:p>
        </w:tc>
      </w:tr>
      <w:tr w:rsidR="0097242D" w:rsidRPr="0097242D" w:rsidTr="00CB4DA7">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ED7D31" w:themeFill="accent2"/>
            <w:textDirection w:val="btLr"/>
          </w:tcPr>
          <w:p w:rsidR="0097242D" w:rsidRPr="0097242D" w:rsidRDefault="0097242D" w:rsidP="0097242D">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97242D" w:rsidRPr="0097242D" w:rsidRDefault="0097242D" w:rsidP="0097242D">
            <w:pPr>
              <w:rPr>
                <w:rFonts w:ascii="Arial" w:hAnsi="Arial"/>
                <w:b/>
                <w:i/>
                <w:u w:val="single"/>
              </w:rPr>
            </w:pPr>
            <w:r w:rsidRPr="0097242D">
              <w:rPr>
                <w:rFonts w:ascii="Arial" w:hAnsi="Arial"/>
                <w:b/>
                <w:i/>
                <w:u w:val="single"/>
              </w:rPr>
              <w:t>Strengths</w:t>
            </w:r>
          </w:p>
          <w:p w:rsidR="0097242D" w:rsidRPr="0097242D" w:rsidRDefault="0097242D" w:rsidP="0097242D">
            <w:pPr>
              <w:numPr>
                <w:ilvl w:val="0"/>
                <w:numId w:val="11"/>
              </w:numPr>
              <w:rPr>
                <w:rFonts w:ascii="Arial" w:hAnsi="Arial"/>
              </w:rPr>
            </w:pPr>
            <w:r w:rsidRPr="0097242D">
              <w:rPr>
                <w:rFonts w:ascii="Arial" w:hAnsi="Arial"/>
              </w:rPr>
              <w:t>Knowledgeable faculty (over 20 years of industry experience).</w:t>
            </w:r>
          </w:p>
          <w:p w:rsidR="0097242D" w:rsidRPr="0097242D" w:rsidRDefault="0097242D" w:rsidP="0097242D">
            <w:pPr>
              <w:numPr>
                <w:ilvl w:val="0"/>
                <w:numId w:val="11"/>
              </w:numPr>
              <w:rPr>
                <w:rFonts w:ascii="Arial" w:hAnsi="Arial"/>
              </w:rPr>
            </w:pPr>
            <w:r w:rsidRPr="0097242D">
              <w:rPr>
                <w:rFonts w:ascii="Arial" w:hAnsi="Arial"/>
              </w:rPr>
              <w:t>Modern facilities.</w:t>
            </w:r>
          </w:p>
          <w:p w:rsidR="0097242D" w:rsidRPr="0097242D" w:rsidRDefault="0097242D" w:rsidP="0097242D">
            <w:pPr>
              <w:numPr>
                <w:ilvl w:val="0"/>
                <w:numId w:val="11"/>
              </w:numPr>
              <w:rPr>
                <w:rFonts w:ascii="Arial" w:hAnsi="Arial"/>
              </w:rPr>
            </w:pPr>
            <w:r w:rsidRPr="0097242D">
              <w:rPr>
                <w:rFonts w:ascii="Arial" w:hAnsi="Arial"/>
              </w:rPr>
              <w:t>Low tuition cost.</w:t>
            </w:r>
          </w:p>
          <w:p w:rsidR="0097242D" w:rsidRPr="0097242D" w:rsidRDefault="0097242D" w:rsidP="0097242D">
            <w:pPr>
              <w:numPr>
                <w:ilvl w:val="0"/>
                <w:numId w:val="11"/>
              </w:numPr>
              <w:rPr>
                <w:rFonts w:ascii="Arial" w:hAnsi="Arial"/>
              </w:rPr>
            </w:pPr>
            <w:r w:rsidRPr="0097242D">
              <w:rPr>
                <w:rFonts w:ascii="Arial" w:hAnsi="Arial"/>
              </w:rPr>
              <w:t>Strong brand name recognition among local industry.</w:t>
            </w:r>
          </w:p>
          <w:p w:rsidR="0097242D" w:rsidRPr="0097242D" w:rsidRDefault="0097242D" w:rsidP="0097242D">
            <w:pPr>
              <w:numPr>
                <w:ilvl w:val="0"/>
                <w:numId w:val="11"/>
              </w:numPr>
              <w:rPr>
                <w:rFonts w:ascii="Arial" w:hAnsi="Arial"/>
              </w:rPr>
            </w:pPr>
            <w:r w:rsidRPr="0097242D">
              <w:rPr>
                <w:rFonts w:ascii="Arial" w:hAnsi="Arial"/>
              </w:rPr>
              <w:t>Strong ties with industry and employers.</w:t>
            </w:r>
          </w:p>
          <w:p w:rsidR="0097242D" w:rsidRPr="0097242D" w:rsidRDefault="0097242D" w:rsidP="0097242D">
            <w:pPr>
              <w:numPr>
                <w:ilvl w:val="0"/>
                <w:numId w:val="11"/>
              </w:numPr>
              <w:rPr>
                <w:rFonts w:ascii="Arial" w:hAnsi="Arial"/>
              </w:rPr>
            </w:pPr>
            <w:r w:rsidRPr="0097242D">
              <w:rPr>
                <w:rFonts w:ascii="Arial" w:hAnsi="Arial"/>
              </w:rPr>
              <w:t>Strong internship program.</w:t>
            </w:r>
          </w:p>
          <w:p w:rsidR="0097242D" w:rsidRPr="0097242D" w:rsidRDefault="0097242D" w:rsidP="0097242D">
            <w:pPr>
              <w:numPr>
                <w:ilvl w:val="0"/>
                <w:numId w:val="11"/>
              </w:numPr>
              <w:rPr>
                <w:rFonts w:ascii="Arial" w:hAnsi="Arial"/>
              </w:rPr>
            </w:pPr>
            <w:r w:rsidRPr="0097242D">
              <w:rPr>
                <w:rFonts w:ascii="Arial" w:hAnsi="Arial"/>
              </w:rPr>
              <w:t>Flexible class times.</w:t>
            </w:r>
          </w:p>
          <w:p w:rsidR="0097242D" w:rsidRPr="0097242D" w:rsidRDefault="0097242D" w:rsidP="0097242D">
            <w:pPr>
              <w:numPr>
                <w:ilvl w:val="0"/>
                <w:numId w:val="11"/>
              </w:numPr>
              <w:contextualSpacing/>
              <w:rPr>
                <w:rFonts w:ascii="Arial" w:hAnsi="Arial"/>
              </w:rPr>
            </w:pPr>
            <w:r w:rsidRPr="0097242D">
              <w:rPr>
                <w:rFonts w:ascii="Arial" w:hAnsi="Arial"/>
              </w:rPr>
              <w:t xml:space="preserve">Strong presence among regional high schools and training centers. </w:t>
            </w:r>
          </w:p>
        </w:tc>
        <w:tc>
          <w:tcPr>
            <w:tcW w:w="3906" w:type="dxa"/>
            <w:tcBorders>
              <w:top w:val="single" w:sz="4" w:space="0" w:color="auto"/>
              <w:left w:val="single" w:sz="4" w:space="0" w:color="auto"/>
              <w:bottom w:val="single" w:sz="4" w:space="0" w:color="auto"/>
              <w:right w:val="single" w:sz="4" w:space="0" w:color="auto"/>
            </w:tcBorders>
            <w:shd w:val="clear" w:color="auto" w:fill="auto"/>
            <w:hideMark/>
          </w:tcPr>
          <w:p w:rsidR="0097242D" w:rsidRPr="0097242D" w:rsidRDefault="0097242D" w:rsidP="0097242D">
            <w:pPr>
              <w:rPr>
                <w:rFonts w:ascii="Arial" w:hAnsi="Arial"/>
                <w:b/>
                <w:i/>
                <w:u w:val="single"/>
              </w:rPr>
            </w:pPr>
            <w:r w:rsidRPr="0097242D">
              <w:rPr>
                <w:rFonts w:ascii="Arial" w:hAnsi="Arial"/>
                <w:b/>
                <w:i/>
                <w:u w:val="single"/>
              </w:rPr>
              <w:t>Opportunities</w:t>
            </w:r>
          </w:p>
          <w:p w:rsidR="0097242D" w:rsidRPr="0097242D" w:rsidRDefault="0097242D" w:rsidP="0097242D">
            <w:pPr>
              <w:numPr>
                <w:ilvl w:val="0"/>
                <w:numId w:val="12"/>
              </w:numPr>
              <w:rPr>
                <w:rFonts w:ascii="Arial" w:hAnsi="Arial"/>
              </w:rPr>
            </w:pPr>
            <w:r w:rsidRPr="0097242D">
              <w:rPr>
                <w:rFonts w:ascii="Arial" w:hAnsi="Arial"/>
              </w:rPr>
              <w:t xml:space="preserve">Expansion of College Credit Plus program offerings. </w:t>
            </w:r>
          </w:p>
          <w:p w:rsidR="0097242D" w:rsidRPr="0097242D" w:rsidRDefault="0097242D" w:rsidP="0097242D">
            <w:pPr>
              <w:numPr>
                <w:ilvl w:val="0"/>
                <w:numId w:val="12"/>
              </w:numPr>
              <w:rPr>
                <w:rFonts w:ascii="Arial" w:hAnsi="Arial"/>
              </w:rPr>
            </w:pPr>
            <w:r w:rsidRPr="0097242D">
              <w:rPr>
                <w:rFonts w:ascii="Arial" w:hAnsi="Arial"/>
              </w:rPr>
              <w:t xml:space="preserve">Collaborations with employers i.e. </w:t>
            </w:r>
            <w:proofErr w:type="spellStart"/>
            <w:r w:rsidRPr="0097242D">
              <w:rPr>
                <w:rFonts w:ascii="Arial" w:hAnsi="Arial"/>
              </w:rPr>
              <w:t>Festo</w:t>
            </w:r>
            <w:proofErr w:type="spellEnd"/>
            <w:r w:rsidRPr="0097242D">
              <w:rPr>
                <w:rFonts w:ascii="Arial" w:hAnsi="Arial"/>
              </w:rPr>
              <w:t xml:space="preserve"> and United Technologies.</w:t>
            </w:r>
          </w:p>
          <w:p w:rsidR="0097242D" w:rsidRPr="0097242D" w:rsidRDefault="0097242D" w:rsidP="0097242D">
            <w:pPr>
              <w:numPr>
                <w:ilvl w:val="0"/>
                <w:numId w:val="12"/>
              </w:numPr>
              <w:rPr>
                <w:rFonts w:ascii="Arial" w:hAnsi="Arial"/>
              </w:rPr>
            </w:pPr>
            <w:r w:rsidRPr="0097242D">
              <w:rPr>
                <w:rFonts w:ascii="Arial" w:hAnsi="Arial"/>
              </w:rPr>
              <w:t>Collaboration with other technical areas for service learning opportunities</w:t>
            </w:r>
          </w:p>
          <w:p w:rsidR="0097242D" w:rsidRPr="0097242D" w:rsidRDefault="0097242D" w:rsidP="00FE2AE4">
            <w:pPr>
              <w:numPr>
                <w:ilvl w:val="0"/>
                <w:numId w:val="12"/>
              </w:numPr>
              <w:pBdr>
                <w:bottom w:val="single" w:sz="4" w:space="1" w:color="auto"/>
              </w:pBdr>
              <w:rPr>
                <w:rFonts w:ascii="Arial" w:hAnsi="Arial"/>
              </w:rPr>
            </w:pPr>
            <w:r w:rsidRPr="0097242D">
              <w:rPr>
                <w:rFonts w:ascii="Arial" w:hAnsi="Arial"/>
              </w:rPr>
              <w:t>Strong demand for skilled ACT technicians in the region.</w:t>
            </w:r>
          </w:p>
          <w:p w:rsidR="0097242D" w:rsidRPr="0097242D" w:rsidRDefault="0097242D" w:rsidP="0097242D">
            <w:pPr>
              <w:numPr>
                <w:ilvl w:val="0"/>
                <w:numId w:val="12"/>
              </w:numPr>
              <w:rPr>
                <w:rFonts w:ascii="Arial" w:hAnsi="Arial"/>
              </w:rPr>
            </w:pPr>
            <w:r w:rsidRPr="0097242D">
              <w:rPr>
                <w:rFonts w:ascii="Arial" w:hAnsi="Arial"/>
              </w:rPr>
              <w:t>Expansion of the ACT internship program to increase OJT opportunities</w:t>
            </w:r>
          </w:p>
          <w:p w:rsidR="0097242D" w:rsidRDefault="0097242D" w:rsidP="0097242D">
            <w:pPr>
              <w:numPr>
                <w:ilvl w:val="0"/>
                <w:numId w:val="12"/>
              </w:numPr>
              <w:rPr>
                <w:rFonts w:ascii="Arial" w:hAnsi="Arial"/>
              </w:rPr>
            </w:pPr>
            <w:r w:rsidRPr="0097242D">
              <w:rPr>
                <w:rFonts w:ascii="Arial" w:hAnsi="Arial"/>
              </w:rPr>
              <w:t>MVCTC Adult Ed articulation.</w:t>
            </w:r>
          </w:p>
          <w:p w:rsidR="00336E63" w:rsidRPr="0097242D" w:rsidRDefault="00336E63" w:rsidP="0097242D">
            <w:pPr>
              <w:numPr>
                <w:ilvl w:val="0"/>
                <w:numId w:val="12"/>
              </w:numPr>
              <w:rPr>
                <w:rFonts w:ascii="Arial" w:hAnsi="Arial"/>
              </w:rPr>
            </w:pPr>
            <w:proofErr w:type="spellStart"/>
            <w:r>
              <w:rPr>
                <w:rFonts w:ascii="Arial" w:hAnsi="Arial"/>
              </w:rPr>
              <w:t>Festo</w:t>
            </w:r>
            <w:proofErr w:type="spellEnd"/>
            <w:r>
              <w:rPr>
                <w:rFonts w:ascii="Arial" w:hAnsi="Arial"/>
              </w:rPr>
              <w:t xml:space="preserve"> partnership</w:t>
            </w:r>
            <w:r w:rsidR="002274FD">
              <w:rPr>
                <w:rFonts w:ascii="Arial" w:hAnsi="Arial"/>
              </w:rPr>
              <w:t xml:space="preserve"> in training</w:t>
            </w:r>
          </w:p>
          <w:p w:rsidR="0097242D" w:rsidRPr="0097242D" w:rsidRDefault="0097242D" w:rsidP="0097242D">
            <w:pPr>
              <w:ind w:left="360"/>
              <w:rPr>
                <w:rFonts w:ascii="Arial" w:hAnsi="Arial"/>
              </w:rPr>
            </w:pPr>
          </w:p>
        </w:tc>
      </w:tr>
      <w:tr w:rsidR="0097242D" w:rsidRPr="0097242D" w:rsidTr="00CB4DA7">
        <w:trPr>
          <w:cantSplit/>
          <w:trHeight w:val="1134"/>
        </w:trPr>
        <w:tc>
          <w:tcPr>
            <w:tcW w:w="378" w:type="dxa"/>
            <w:tcBorders>
              <w:top w:val="single" w:sz="4" w:space="0" w:color="auto"/>
              <w:left w:val="single" w:sz="4" w:space="0" w:color="auto"/>
              <w:bottom w:val="single" w:sz="4" w:space="0" w:color="auto"/>
              <w:right w:val="single" w:sz="4" w:space="0" w:color="auto"/>
            </w:tcBorders>
            <w:shd w:val="clear" w:color="auto" w:fill="ED7D31" w:themeFill="accent2"/>
            <w:textDirection w:val="btLr"/>
          </w:tcPr>
          <w:p w:rsidR="0097242D" w:rsidRPr="0097242D" w:rsidRDefault="0097242D" w:rsidP="0097242D">
            <w:pPr>
              <w:ind w:left="113" w:right="113"/>
              <w:jc w:val="center"/>
              <w:rPr>
                <w:rFonts w:ascii="Arial" w:hAnsi="Arial"/>
                <w:b/>
              </w:rPr>
            </w:pPr>
          </w:p>
        </w:tc>
        <w:tc>
          <w:tcPr>
            <w:tcW w:w="3852" w:type="dxa"/>
            <w:tcBorders>
              <w:top w:val="single" w:sz="4" w:space="0" w:color="auto"/>
              <w:left w:val="single" w:sz="4" w:space="0" w:color="auto"/>
              <w:bottom w:val="single" w:sz="4" w:space="0" w:color="auto"/>
              <w:right w:val="single" w:sz="4" w:space="0" w:color="auto"/>
            </w:tcBorders>
            <w:hideMark/>
          </w:tcPr>
          <w:p w:rsidR="0097242D" w:rsidRPr="0097242D" w:rsidRDefault="0097242D" w:rsidP="0097242D">
            <w:pPr>
              <w:rPr>
                <w:rFonts w:ascii="Arial" w:hAnsi="Arial"/>
                <w:b/>
                <w:i/>
                <w:u w:val="single"/>
              </w:rPr>
            </w:pPr>
            <w:r w:rsidRPr="0097242D">
              <w:rPr>
                <w:rFonts w:ascii="Arial" w:hAnsi="Arial"/>
                <w:b/>
                <w:i/>
                <w:u w:val="single"/>
              </w:rPr>
              <w:t>Weaknesses</w:t>
            </w:r>
          </w:p>
          <w:p w:rsidR="0097242D" w:rsidRPr="0097242D" w:rsidRDefault="0097242D" w:rsidP="0097242D">
            <w:pPr>
              <w:numPr>
                <w:ilvl w:val="0"/>
                <w:numId w:val="13"/>
              </w:numPr>
              <w:rPr>
                <w:rFonts w:ascii="Arial" w:hAnsi="Arial"/>
              </w:rPr>
            </w:pPr>
            <w:r w:rsidRPr="0097242D">
              <w:rPr>
                <w:rFonts w:ascii="Arial" w:hAnsi="Arial"/>
              </w:rPr>
              <w:t>Limited geographical area (Limited # of classes offered at Mason campus)</w:t>
            </w:r>
          </w:p>
          <w:p w:rsidR="0097242D" w:rsidRPr="0097242D" w:rsidRDefault="0097242D" w:rsidP="0097242D">
            <w:pPr>
              <w:numPr>
                <w:ilvl w:val="0"/>
                <w:numId w:val="13"/>
              </w:numPr>
              <w:rPr>
                <w:rFonts w:ascii="Arial" w:hAnsi="Arial"/>
              </w:rPr>
            </w:pPr>
            <w:r w:rsidRPr="0097242D">
              <w:rPr>
                <w:rFonts w:ascii="Arial" w:hAnsi="Arial"/>
              </w:rPr>
              <w:t>Difficult to find faculty with industry experience.</w:t>
            </w:r>
          </w:p>
          <w:p w:rsidR="0097242D" w:rsidRPr="0097242D" w:rsidRDefault="0097242D" w:rsidP="0097242D">
            <w:pPr>
              <w:numPr>
                <w:ilvl w:val="0"/>
                <w:numId w:val="13"/>
              </w:numPr>
              <w:rPr>
                <w:rFonts w:ascii="Arial" w:hAnsi="Arial"/>
              </w:rPr>
            </w:pPr>
            <w:r w:rsidRPr="0097242D">
              <w:rPr>
                <w:rFonts w:ascii="Arial" w:hAnsi="Arial"/>
              </w:rPr>
              <w:t>Ineffective marketing of program offerings at Mason Campus.</w:t>
            </w:r>
          </w:p>
          <w:p w:rsidR="0097242D" w:rsidRPr="0097242D" w:rsidRDefault="0097242D" w:rsidP="0097242D">
            <w:pPr>
              <w:numPr>
                <w:ilvl w:val="0"/>
                <w:numId w:val="13"/>
              </w:numPr>
              <w:rPr>
                <w:rFonts w:ascii="Arial" w:hAnsi="Arial"/>
              </w:rPr>
            </w:pPr>
            <w:r w:rsidRPr="0097242D">
              <w:rPr>
                <w:rFonts w:ascii="Arial" w:hAnsi="Arial"/>
              </w:rPr>
              <w:t>Web presence.</w:t>
            </w:r>
          </w:p>
        </w:tc>
        <w:tc>
          <w:tcPr>
            <w:tcW w:w="3906" w:type="dxa"/>
            <w:tcBorders>
              <w:top w:val="single" w:sz="4" w:space="0" w:color="auto"/>
              <w:left w:val="single" w:sz="4" w:space="0" w:color="auto"/>
              <w:bottom w:val="single" w:sz="4" w:space="0" w:color="auto"/>
              <w:right w:val="single" w:sz="4" w:space="0" w:color="auto"/>
            </w:tcBorders>
          </w:tcPr>
          <w:p w:rsidR="0097242D" w:rsidRPr="0097242D" w:rsidRDefault="0097242D" w:rsidP="0097242D">
            <w:pPr>
              <w:rPr>
                <w:rFonts w:ascii="Arial" w:hAnsi="Arial"/>
                <w:b/>
                <w:i/>
                <w:u w:val="single"/>
              </w:rPr>
            </w:pPr>
            <w:r w:rsidRPr="0097242D">
              <w:rPr>
                <w:rFonts w:ascii="Arial" w:hAnsi="Arial"/>
                <w:b/>
                <w:i/>
                <w:u w:val="single"/>
              </w:rPr>
              <w:t>Threats</w:t>
            </w:r>
          </w:p>
          <w:p w:rsidR="0097242D" w:rsidRPr="0097242D" w:rsidRDefault="0097242D" w:rsidP="0097242D">
            <w:pPr>
              <w:numPr>
                <w:ilvl w:val="0"/>
                <w:numId w:val="14"/>
              </w:numPr>
              <w:rPr>
                <w:rFonts w:ascii="Arial" w:hAnsi="Arial"/>
              </w:rPr>
            </w:pPr>
            <w:r w:rsidRPr="0097242D">
              <w:rPr>
                <w:rFonts w:ascii="Arial" w:hAnsi="Arial"/>
              </w:rPr>
              <w:t>Decrease in state funding.</w:t>
            </w:r>
          </w:p>
          <w:p w:rsidR="0097242D" w:rsidRPr="0097242D" w:rsidRDefault="0097242D" w:rsidP="0097242D">
            <w:pPr>
              <w:numPr>
                <w:ilvl w:val="0"/>
                <w:numId w:val="14"/>
              </w:numPr>
              <w:rPr>
                <w:rFonts w:ascii="Arial" w:hAnsi="Arial"/>
              </w:rPr>
            </w:pPr>
            <w:r w:rsidRPr="0097242D">
              <w:rPr>
                <w:rFonts w:ascii="Arial" w:hAnsi="Arial"/>
              </w:rPr>
              <w:t>Competition in adult technology career centers.</w:t>
            </w:r>
          </w:p>
          <w:p w:rsidR="0097242D" w:rsidRPr="0097242D" w:rsidRDefault="0097242D" w:rsidP="0097242D">
            <w:pPr>
              <w:numPr>
                <w:ilvl w:val="0"/>
                <w:numId w:val="14"/>
              </w:numPr>
              <w:rPr>
                <w:rFonts w:ascii="Arial" w:hAnsi="Arial"/>
              </w:rPr>
            </w:pPr>
            <w:r w:rsidRPr="0097242D">
              <w:rPr>
                <w:rFonts w:ascii="Arial" w:hAnsi="Arial"/>
              </w:rPr>
              <w:t>Negative public perception of manufacturing.</w:t>
            </w:r>
          </w:p>
          <w:p w:rsidR="0097242D" w:rsidRPr="0097242D" w:rsidRDefault="0097242D" w:rsidP="0097242D">
            <w:pPr>
              <w:numPr>
                <w:ilvl w:val="0"/>
                <w:numId w:val="14"/>
              </w:numPr>
              <w:rPr>
                <w:rFonts w:ascii="Arial" w:hAnsi="Arial"/>
              </w:rPr>
            </w:pPr>
            <w:r w:rsidRPr="0097242D">
              <w:rPr>
                <w:rFonts w:ascii="Arial" w:hAnsi="Arial"/>
              </w:rPr>
              <w:t>Cyclical manufacturing economy.</w:t>
            </w:r>
          </w:p>
          <w:p w:rsidR="0097242D" w:rsidRPr="0097242D" w:rsidRDefault="0097242D" w:rsidP="0097242D">
            <w:pPr>
              <w:numPr>
                <w:ilvl w:val="0"/>
                <w:numId w:val="14"/>
              </w:numPr>
              <w:rPr>
                <w:rFonts w:ascii="Arial" w:hAnsi="Arial"/>
              </w:rPr>
            </w:pPr>
            <w:r w:rsidRPr="0097242D">
              <w:rPr>
                <w:rFonts w:ascii="Arial" w:hAnsi="Arial"/>
              </w:rPr>
              <w:t>New Advanced Manufacturing program at Clark State.</w:t>
            </w:r>
          </w:p>
        </w:tc>
      </w:tr>
    </w:tbl>
    <w:p w:rsidR="0097242D" w:rsidRPr="0097242D" w:rsidRDefault="0097242D" w:rsidP="0097242D">
      <w:pPr>
        <w:tabs>
          <w:tab w:val="left" w:pos="1080"/>
        </w:tabs>
        <w:ind w:left="504"/>
        <w:rPr>
          <w:rFonts w:ascii="Arial" w:hAnsi="Arial" w:cs="Arial"/>
          <w:b/>
          <w:sz w:val="24"/>
        </w:rPr>
      </w:pPr>
    </w:p>
    <w:p w:rsidR="0097242D" w:rsidRPr="0097242D" w:rsidRDefault="0097242D" w:rsidP="0097242D">
      <w:pPr>
        <w:tabs>
          <w:tab w:val="left" w:pos="1080"/>
        </w:tabs>
        <w:ind w:left="504"/>
        <w:jc w:val="center"/>
        <w:rPr>
          <w:rFonts w:ascii="Arial" w:hAnsi="Arial" w:cs="Arial"/>
          <w:b/>
          <w:sz w:val="24"/>
        </w:rPr>
      </w:pPr>
    </w:p>
    <w:p w:rsidR="0097242D" w:rsidRPr="0097242D" w:rsidRDefault="0097242D" w:rsidP="0097242D">
      <w:pPr>
        <w:jc w:val="center"/>
        <w:rPr>
          <w:rFonts w:ascii="Arial" w:hAnsi="Arial" w:cs="Arial"/>
        </w:rPr>
      </w:pPr>
    </w:p>
    <w:p w:rsidR="0097242D" w:rsidRPr="00F83EDD" w:rsidRDefault="0097242D" w:rsidP="0097242D">
      <w:pPr>
        <w:numPr>
          <w:ilvl w:val="0"/>
          <w:numId w:val="10"/>
        </w:numPr>
        <w:tabs>
          <w:tab w:val="left" w:pos="504"/>
        </w:tabs>
        <w:spacing w:after="120"/>
        <w:ind w:left="504" w:hanging="504"/>
        <w:rPr>
          <w:rFonts w:ascii="Arial" w:hAnsi="Arial" w:cs="Arial"/>
          <w:b/>
        </w:rPr>
      </w:pPr>
      <w:r w:rsidRPr="0097242D">
        <w:rPr>
          <w:rFonts w:ascii="Arial" w:hAnsi="Arial" w:cs="Arial"/>
          <w:b/>
          <w:color w:val="000000"/>
        </w:rPr>
        <w:t>List noteworthy innovations in instruction, curriculum and student learning over the last five years (including student awards, faculty awards, etc.).</w:t>
      </w:r>
    </w:p>
    <w:p w:rsidR="00F83EDD" w:rsidRDefault="00F83EDD" w:rsidP="00F83EDD">
      <w:pPr>
        <w:pStyle w:val="ListParagraph"/>
        <w:tabs>
          <w:tab w:val="left" w:pos="1080"/>
        </w:tabs>
        <w:spacing w:after="160" w:line="259" w:lineRule="auto"/>
        <w:jc w:val="center"/>
        <w:rPr>
          <w:rFonts w:ascii="Arial" w:hAnsi="Arial" w:cs="Arial"/>
          <w:b/>
          <w:u w:val="single"/>
        </w:rPr>
      </w:pPr>
      <w:r w:rsidRPr="00F83EDD">
        <w:rPr>
          <w:rFonts w:ascii="Arial" w:hAnsi="Arial" w:cs="Arial"/>
          <w:b/>
          <w:u w:val="single"/>
        </w:rPr>
        <w:t>Electronics Engineering Technology (EET)</w:t>
      </w:r>
    </w:p>
    <w:p w:rsidR="00F83EDD" w:rsidRDefault="00F83EDD" w:rsidP="00F83EDD">
      <w:pPr>
        <w:pStyle w:val="ListParagraph"/>
        <w:tabs>
          <w:tab w:val="left" w:pos="1080"/>
        </w:tabs>
        <w:spacing w:after="160" w:line="259" w:lineRule="auto"/>
        <w:jc w:val="center"/>
        <w:rPr>
          <w:rFonts w:ascii="Arial" w:hAnsi="Arial" w:cs="Arial"/>
          <w:b/>
          <w:u w:val="single"/>
        </w:rPr>
      </w:pPr>
    </w:p>
    <w:p w:rsidR="00D74614" w:rsidRPr="006A4371" w:rsidRDefault="00EB2BB0" w:rsidP="006A4371">
      <w:pPr>
        <w:pStyle w:val="ListParagraph"/>
        <w:numPr>
          <w:ilvl w:val="0"/>
          <w:numId w:val="30"/>
        </w:numPr>
        <w:tabs>
          <w:tab w:val="left" w:pos="1080"/>
        </w:tabs>
        <w:spacing w:after="160" w:line="259" w:lineRule="auto"/>
        <w:rPr>
          <w:rFonts w:ascii="Arial" w:hAnsi="Arial" w:cs="Arial"/>
        </w:rPr>
      </w:pPr>
      <w:r w:rsidRPr="006A4371">
        <w:rPr>
          <w:rFonts w:ascii="Arial" w:hAnsi="Arial" w:cs="Arial"/>
        </w:rPr>
        <w:t xml:space="preserve">Expanded the use of </w:t>
      </w:r>
      <w:r w:rsidR="00C426BB" w:rsidRPr="006A4371">
        <w:rPr>
          <w:rFonts w:ascii="Arial" w:hAnsi="Arial" w:cs="Arial"/>
        </w:rPr>
        <w:t>portfolios</w:t>
      </w:r>
      <w:r w:rsidRPr="006A4371">
        <w:rPr>
          <w:rFonts w:ascii="Arial" w:hAnsi="Arial" w:cs="Arial"/>
        </w:rPr>
        <w:t xml:space="preserve"> </w:t>
      </w:r>
      <w:r w:rsidR="00C426BB" w:rsidRPr="006A4371">
        <w:rPr>
          <w:rFonts w:ascii="Arial" w:hAnsi="Arial" w:cs="Arial"/>
        </w:rPr>
        <w:t>from EET 1116 and EET  1164 to EET 1150 and EET1155</w:t>
      </w:r>
      <w:r w:rsidR="00A01794" w:rsidRPr="006A4371">
        <w:rPr>
          <w:rFonts w:ascii="Arial" w:hAnsi="Arial" w:cs="Arial"/>
        </w:rPr>
        <w:t xml:space="preserve"> and EET 2201</w:t>
      </w:r>
    </w:p>
    <w:p w:rsidR="00E413E9" w:rsidRPr="006A4371" w:rsidRDefault="00D74614" w:rsidP="006A4371">
      <w:pPr>
        <w:pStyle w:val="ListParagraph"/>
        <w:numPr>
          <w:ilvl w:val="0"/>
          <w:numId w:val="30"/>
        </w:numPr>
        <w:tabs>
          <w:tab w:val="left" w:pos="1080"/>
        </w:tabs>
        <w:spacing w:after="160" w:line="259" w:lineRule="auto"/>
        <w:rPr>
          <w:rFonts w:ascii="Arial" w:hAnsi="Arial" w:cs="Arial"/>
        </w:rPr>
      </w:pPr>
      <w:r w:rsidRPr="006A4371">
        <w:rPr>
          <w:rFonts w:ascii="Arial" w:hAnsi="Arial" w:cs="Arial"/>
        </w:rPr>
        <w:t>EGR 2201 Circuit Analysis was de</w:t>
      </w:r>
      <w:r w:rsidR="00E413E9" w:rsidRPr="006A4371">
        <w:rPr>
          <w:rFonts w:ascii="Arial" w:hAnsi="Arial" w:cs="Arial"/>
        </w:rPr>
        <w:t xml:space="preserve">veloped in 2014 and since 2015 </w:t>
      </w:r>
      <w:r w:rsidRPr="006A4371">
        <w:rPr>
          <w:rFonts w:ascii="Arial" w:hAnsi="Arial" w:cs="Arial"/>
        </w:rPr>
        <w:t xml:space="preserve">we need to run two sections </w:t>
      </w:r>
      <w:r w:rsidR="00813674" w:rsidRPr="006A4371">
        <w:rPr>
          <w:rFonts w:ascii="Arial" w:hAnsi="Arial" w:cs="Arial"/>
        </w:rPr>
        <w:t>every</w:t>
      </w:r>
      <w:r w:rsidRPr="006A4371">
        <w:rPr>
          <w:rFonts w:ascii="Arial" w:hAnsi="Arial" w:cs="Arial"/>
        </w:rPr>
        <w:t xml:space="preserve"> semester to keep up with the demand.</w:t>
      </w:r>
    </w:p>
    <w:p w:rsidR="00F83EDD" w:rsidRPr="006A4371" w:rsidRDefault="00E413E9" w:rsidP="006A4371">
      <w:pPr>
        <w:pStyle w:val="ListParagraph"/>
        <w:numPr>
          <w:ilvl w:val="0"/>
          <w:numId w:val="30"/>
        </w:numPr>
        <w:tabs>
          <w:tab w:val="left" w:pos="1080"/>
        </w:tabs>
        <w:spacing w:after="160" w:line="259" w:lineRule="auto"/>
        <w:rPr>
          <w:rFonts w:ascii="Arial" w:hAnsi="Arial" w:cs="Arial"/>
        </w:rPr>
      </w:pPr>
      <w:r w:rsidRPr="006A4371">
        <w:rPr>
          <w:rFonts w:ascii="Arial" w:hAnsi="Arial" w:cs="Arial"/>
        </w:rPr>
        <w:t>Expanded the use of portfolios in more courses.</w:t>
      </w:r>
    </w:p>
    <w:p w:rsidR="00E413E9" w:rsidRPr="006A4371" w:rsidRDefault="00E413E9" w:rsidP="006A4371">
      <w:pPr>
        <w:pStyle w:val="ListParagraph"/>
        <w:numPr>
          <w:ilvl w:val="0"/>
          <w:numId w:val="30"/>
        </w:numPr>
        <w:rPr>
          <w:rFonts w:ascii="Arial" w:hAnsi="Arial" w:cs="Arial"/>
        </w:rPr>
      </w:pPr>
      <w:r w:rsidRPr="006A4371">
        <w:rPr>
          <w:rFonts w:ascii="Arial" w:hAnsi="Arial" w:cs="Arial"/>
        </w:rPr>
        <w:t>MET 2711 Ethics for Engineering Technology Professional was added to the curriculum to discuss and asses</w:t>
      </w:r>
      <w:r w:rsidR="00132BCD">
        <w:rPr>
          <w:rFonts w:ascii="Arial" w:hAnsi="Arial" w:cs="Arial"/>
        </w:rPr>
        <w:t>s</w:t>
      </w:r>
      <w:r w:rsidRPr="006A4371">
        <w:rPr>
          <w:rFonts w:ascii="Arial" w:hAnsi="Arial" w:cs="Arial"/>
        </w:rPr>
        <w:t xml:space="preserve"> the cultural diversity and global citizen aspects of the technical ACT curriculum and associated professions.</w:t>
      </w:r>
    </w:p>
    <w:p w:rsidR="00F83EDD" w:rsidRDefault="00F83EDD" w:rsidP="00F83EDD">
      <w:pPr>
        <w:tabs>
          <w:tab w:val="left" w:pos="504"/>
        </w:tabs>
        <w:spacing w:after="120"/>
        <w:rPr>
          <w:rFonts w:ascii="Arial" w:hAnsi="Arial" w:cs="Arial"/>
          <w:b/>
        </w:rPr>
      </w:pPr>
    </w:p>
    <w:p w:rsidR="00F83EDD" w:rsidRDefault="00F83EDD" w:rsidP="006A4371">
      <w:pPr>
        <w:tabs>
          <w:tab w:val="left" w:pos="1080"/>
        </w:tabs>
        <w:ind w:left="504"/>
        <w:jc w:val="center"/>
        <w:rPr>
          <w:rFonts w:ascii="Arial" w:hAnsi="Arial" w:cs="Arial"/>
          <w:b/>
          <w:sz w:val="24"/>
        </w:rPr>
      </w:pPr>
      <w:r w:rsidRPr="00F83EDD">
        <w:rPr>
          <w:rFonts w:ascii="Arial" w:hAnsi="Arial" w:cs="Arial"/>
          <w:b/>
          <w:sz w:val="24"/>
          <w:u w:val="single"/>
        </w:rPr>
        <w:t>Automation and Controls Technology w/Robotics (ATC</w:t>
      </w:r>
      <w:r w:rsidR="006A4371">
        <w:rPr>
          <w:rFonts w:ascii="Arial" w:hAnsi="Arial" w:cs="Arial"/>
          <w:b/>
          <w:sz w:val="24"/>
        </w:rPr>
        <w:t>)</w:t>
      </w:r>
    </w:p>
    <w:p w:rsidR="006A4371" w:rsidRPr="006A4371" w:rsidRDefault="006A4371" w:rsidP="006A4371">
      <w:pPr>
        <w:tabs>
          <w:tab w:val="left" w:pos="1080"/>
        </w:tabs>
        <w:ind w:left="504"/>
        <w:jc w:val="center"/>
        <w:rPr>
          <w:rFonts w:ascii="Arial" w:hAnsi="Arial" w:cs="Arial"/>
          <w:b/>
          <w:sz w:val="24"/>
        </w:rPr>
      </w:pPr>
    </w:p>
    <w:p w:rsidR="0097242D" w:rsidRPr="006A4371" w:rsidRDefault="0097242D" w:rsidP="006A4371">
      <w:pPr>
        <w:pStyle w:val="ListParagraph"/>
        <w:numPr>
          <w:ilvl w:val="0"/>
          <w:numId w:val="31"/>
        </w:numPr>
        <w:tabs>
          <w:tab w:val="left" w:pos="1080"/>
        </w:tabs>
        <w:rPr>
          <w:rFonts w:ascii="Arial" w:hAnsi="Arial" w:cs="Arial"/>
        </w:rPr>
      </w:pPr>
      <w:r w:rsidRPr="006A4371">
        <w:rPr>
          <w:rFonts w:ascii="Arial" w:hAnsi="Arial" w:cs="Arial"/>
        </w:rPr>
        <w:t xml:space="preserve">Updated EET 2282 Advanced PLC course to incorporate current equipment platforms (AB </w:t>
      </w:r>
      <w:proofErr w:type="spellStart"/>
      <w:r w:rsidRPr="006A4371">
        <w:rPr>
          <w:rFonts w:ascii="Arial" w:hAnsi="Arial" w:cs="Arial"/>
        </w:rPr>
        <w:t>ControlLogix</w:t>
      </w:r>
      <w:proofErr w:type="spellEnd"/>
      <w:r w:rsidRPr="006A4371">
        <w:rPr>
          <w:rFonts w:ascii="Arial" w:hAnsi="Arial" w:cs="Arial"/>
        </w:rPr>
        <w:t xml:space="preserve"> 5000 and </w:t>
      </w:r>
      <w:proofErr w:type="spellStart"/>
      <w:r w:rsidRPr="006A4371">
        <w:rPr>
          <w:rFonts w:ascii="Arial" w:hAnsi="Arial" w:cs="Arial"/>
        </w:rPr>
        <w:t>Panelview</w:t>
      </w:r>
      <w:proofErr w:type="spellEnd"/>
      <w:r w:rsidRPr="006A4371">
        <w:rPr>
          <w:rFonts w:ascii="Arial" w:hAnsi="Arial" w:cs="Arial"/>
        </w:rPr>
        <w:t xml:space="preserve"> Plus Human Machine Interface systems) and programming methodologies</w:t>
      </w:r>
    </w:p>
    <w:p w:rsidR="0097242D" w:rsidRPr="006A4371" w:rsidRDefault="0097242D" w:rsidP="006A4371">
      <w:pPr>
        <w:pStyle w:val="ListParagraph"/>
        <w:numPr>
          <w:ilvl w:val="0"/>
          <w:numId w:val="31"/>
        </w:numPr>
        <w:tabs>
          <w:tab w:val="left" w:pos="1080"/>
        </w:tabs>
        <w:rPr>
          <w:rFonts w:ascii="Arial" w:hAnsi="Arial" w:cs="Arial"/>
        </w:rPr>
      </w:pPr>
      <w:r w:rsidRPr="006A4371">
        <w:rPr>
          <w:rFonts w:ascii="Arial" w:hAnsi="Arial" w:cs="Arial"/>
        </w:rPr>
        <w:t>Added electrical schematic drawing course MET 1371 CAD Concepts in Auto CAD which is the industry standard used to create and modify electrical prints to replace a 3D Inventor mechanical schematic drawing course commonly used in mechanical engineering</w:t>
      </w:r>
    </w:p>
    <w:p w:rsidR="0097242D" w:rsidRPr="006A4371" w:rsidRDefault="0097242D" w:rsidP="006A4371">
      <w:pPr>
        <w:pStyle w:val="ListParagraph"/>
        <w:numPr>
          <w:ilvl w:val="0"/>
          <w:numId w:val="31"/>
        </w:numPr>
        <w:tabs>
          <w:tab w:val="left" w:pos="1080"/>
        </w:tabs>
        <w:rPr>
          <w:rFonts w:ascii="Arial" w:hAnsi="Arial" w:cs="Arial"/>
        </w:rPr>
      </w:pPr>
      <w:r w:rsidRPr="006A4371">
        <w:rPr>
          <w:rFonts w:ascii="Arial" w:hAnsi="Arial" w:cs="Arial"/>
        </w:rPr>
        <w:t>Modified EGR 1128 Computer Integrated Manufacturing course to incorporate a module to enhance career awareness of Supply Chain Management Technician and other ACT-related careers in support of a National Science Foundation grant awarded to Sinclair’s business school.</w:t>
      </w:r>
    </w:p>
    <w:p w:rsidR="0097242D" w:rsidRPr="006A4371" w:rsidRDefault="0097242D" w:rsidP="006A4371">
      <w:pPr>
        <w:pStyle w:val="ListParagraph"/>
        <w:numPr>
          <w:ilvl w:val="0"/>
          <w:numId w:val="31"/>
        </w:numPr>
        <w:tabs>
          <w:tab w:val="left" w:pos="1080"/>
        </w:tabs>
        <w:rPr>
          <w:rFonts w:ascii="Arial" w:hAnsi="Arial" w:cs="Arial"/>
        </w:rPr>
      </w:pPr>
      <w:r w:rsidRPr="006A4371">
        <w:rPr>
          <w:rFonts w:ascii="Arial" w:hAnsi="Arial" w:cs="Arial"/>
        </w:rPr>
        <w:lastRenderedPageBreak/>
        <w:t>Expanded the EGR 1166 Industrial Wiring and Panel Building course from 2 credit hour to 3 credit hours to incorporate the proper use of measurement, hand tools, power tools, and general construction tools used in the design and building of electrical control panels.</w:t>
      </w:r>
    </w:p>
    <w:p w:rsidR="0097242D" w:rsidRPr="006A4371" w:rsidRDefault="0097242D" w:rsidP="006A4371">
      <w:pPr>
        <w:pStyle w:val="ListParagraph"/>
        <w:numPr>
          <w:ilvl w:val="0"/>
          <w:numId w:val="31"/>
        </w:numPr>
        <w:rPr>
          <w:rFonts w:ascii="Arial" w:hAnsi="Arial" w:cs="Arial"/>
        </w:rPr>
      </w:pPr>
      <w:r w:rsidRPr="006A4371">
        <w:rPr>
          <w:rFonts w:ascii="Arial" w:hAnsi="Arial" w:cs="Arial"/>
        </w:rPr>
        <w:t>MET 2711 Ethics for Engineering Technology Professional was added to the curriculum to discuss and asses the cultural diversity and global citizen aspects of the technical ACT curriculum and associated professions.</w:t>
      </w:r>
    </w:p>
    <w:p w:rsidR="0097242D" w:rsidRPr="006A4371" w:rsidRDefault="0097242D" w:rsidP="006A4371">
      <w:pPr>
        <w:pStyle w:val="ListParagraph"/>
        <w:numPr>
          <w:ilvl w:val="0"/>
          <w:numId w:val="31"/>
        </w:numPr>
        <w:rPr>
          <w:rFonts w:ascii="Arial" w:hAnsi="Arial" w:cs="Arial"/>
        </w:rPr>
      </w:pPr>
      <w:r w:rsidRPr="006A4371">
        <w:rPr>
          <w:rFonts w:ascii="Arial" w:hAnsi="Arial" w:cs="Arial"/>
        </w:rPr>
        <w:t xml:space="preserve">Developed an innovative apprenticeship program with the </w:t>
      </w:r>
      <w:proofErr w:type="spellStart"/>
      <w:r w:rsidRPr="006A4371">
        <w:rPr>
          <w:rFonts w:ascii="Arial" w:hAnsi="Arial" w:cs="Arial"/>
        </w:rPr>
        <w:t>Festo</w:t>
      </w:r>
      <w:proofErr w:type="spellEnd"/>
      <w:r w:rsidRPr="006A4371">
        <w:rPr>
          <w:rFonts w:ascii="Arial" w:hAnsi="Arial" w:cs="Arial"/>
        </w:rPr>
        <w:t xml:space="preserve"> Corporation through the creation of a Mechatronics program by leveraging the existing ACT associate degree curriculum.</w:t>
      </w:r>
    </w:p>
    <w:p w:rsidR="0097242D" w:rsidRPr="006A4371" w:rsidRDefault="0097242D" w:rsidP="006A4371">
      <w:pPr>
        <w:pStyle w:val="ListParagraph"/>
        <w:numPr>
          <w:ilvl w:val="0"/>
          <w:numId w:val="31"/>
        </w:numPr>
        <w:rPr>
          <w:rFonts w:ascii="Arial" w:hAnsi="Arial" w:cs="Arial"/>
        </w:rPr>
      </w:pPr>
      <w:r w:rsidRPr="006A4371">
        <w:rPr>
          <w:rFonts w:ascii="Arial" w:hAnsi="Arial" w:cs="Arial"/>
        </w:rPr>
        <w:t>Service learning project with Synergy Family Therapy through interfacing of the EGR 2278 ACT Capstone course’s project requirements.</w:t>
      </w:r>
    </w:p>
    <w:p w:rsidR="0097242D" w:rsidRPr="006A4371" w:rsidRDefault="0097242D" w:rsidP="006A4371">
      <w:pPr>
        <w:pStyle w:val="ListParagraph"/>
        <w:numPr>
          <w:ilvl w:val="0"/>
          <w:numId w:val="31"/>
        </w:numPr>
        <w:rPr>
          <w:rFonts w:ascii="Arial" w:hAnsi="Arial" w:cs="Arial"/>
        </w:rPr>
      </w:pPr>
      <w:r w:rsidRPr="006A4371">
        <w:rPr>
          <w:rFonts w:ascii="Arial" w:hAnsi="Arial" w:cs="Arial"/>
        </w:rPr>
        <w:t xml:space="preserve">Leveraging of Engineer’s Day student visits to create an ACT “Direct Contact Recruiting” (DCR) program where ACT faculty present to elementary, middle, and high school students in their home locations to promote Sinclair and the various ACT program offerings.  In 2015, 5 visits were undertaken and 9 in 2016.  On November 18, 2016, Engineer’s Day yielded visits from over 350 students from 16 different high schools.  As </w:t>
      </w:r>
      <w:r w:rsidR="00132BCD">
        <w:rPr>
          <w:rFonts w:ascii="Arial" w:hAnsi="Arial" w:cs="Arial"/>
        </w:rPr>
        <w:t xml:space="preserve">a </w:t>
      </w:r>
      <w:r w:rsidRPr="006A4371">
        <w:rPr>
          <w:rFonts w:ascii="Arial" w:hAnsi="Arial" w:cs="Arial"/>
        </w:rPr>
        <w:t>result of the visits to the ACT Robotics Lab, ACT faculty have already been scheduled for 5 visits to different high schools in the first 3 months of 2017.</w:t>
      </w:r>
    </w:p>
    <w:p w:rsidR="0097242D" w:rsidRPr="0097242D" w:rsidRDefault="0097242D" w:rsidP="0097242D">
      <w:pPr>
        <w:rPr>
          <w:rFonts w:ascii="Arial" w:hAnsi="Arial" w:cs="Arial"/>
        </w:rPr>
      </w:pPr>
    </w:p>
    <w:p w:rsidR="0097242D" w:rsidRPr="0097242D" w:rsidRDefault="0097242D" w:rsidP="0097242D">
      <w:pPr>
        <w:numPr>
          <w:ilvl w:val="0"/>
          <w:numId w:val="10"/>
        </w:numPr>
        <w:tabs>
          <w:tab w:val="left" w:pos="504"/>
        </w:tabs>
        <w:spacing w:after="120"/>
        <w:ind w:left="504" w:hanging="504"/>
        <w:rPr>
          <w:rFonts w:ascii="Arial" w:hAnsi="Arial" w:cs="Arial"/>
          <w:b/>
        </w:rPr>
      </w:pPr>
      <w:r w:rsidRPr="0097242D">
        <w:rPr>
          <w:rFonts w:ascii="Arial" w:hAnsi="Arial" w:cs="Arial"/>
          <w:b/>
          <w:color w:val="000000"/>
        </w:rPr>
        <w:t xml:space="preserve">What are the department’s/program’s goals and rationale for expanding and improving student learning, including new courses, programs, delivery formats and locations?  </w:t>
      </w:r>
      <w:r w:rsidRPr="0097242D">
        <w:rPr>
          <w:rFonts w:ascii="Arial" w:hAnsi="Arial" w:cs="Arial"/>
          <w:b/>
        </w:rPr>
        <w:t>Are there unmet goals from the most recent Program Review?</w:t>
      </w:r>
      <w:r w:rsidRPr="0097242D">
        <w:rPr>
          <w:rFonts w:ascii="Arial" w:hAnsi="Arial" w:cs="Arial"/>
          <w:b/>
          <w:color w:val="FF0000"/>
        </w:rPr>
        <w:t xml:space="preserve">  </w:t>
      </w:r>
      <w:r w:rsidRPr="0097242D">
        <w:rPr>
          <w:rFonts w:ascii="Arial" w:hAnsi="Arial" w:cs="Arial"/>
          <w:b/>
          <w:color w:val="000000"/>
          <w:u w:val="single"/>
        </w:rPr>
        <w:t>Please note that the department goals listed in this section will be reviewed for progress on Annual Updates and in your next Program Review</w:t>
      </w:r>
      <w:r w:rsidRPr="0097242D">
        <w:rPr>
          <w:rFonts w:ascii="Arial" w:hAnsi="Arial" w:cs="Arial"/>
          <w:b/>
          <w:color w:val="000000"/>
        </w:rPr>
        <w:t xml:space="preserve">.  </w:t>
      </w:r>
    </w:p>
    <w:p w:rsidR="0097242D" w:rsidRDefault="0097242D" w:rsidP="0097242D">
      <w:pPr>
        <w:tabs>
          <w:tab w:val="left" w:pos="1080"/>
        </w:tabs>
        <w:ind w:left="504"/>
        <w:rPr>
          <w:rFonts w:ascii="Arial" w:hAnsi="Arial" w:cs="Arial"/>
        </w:rPr>
      </w:pPr>
    </w:p>
    <w:p w:rsidR="00D74614" w:rsidRDefault="00D74614" w:rsidP="00D74614">
      <w:pPr>
        <w:tabs>
          <w:tab w:val="left" w:pos="1080"/>
        </w:tabs>
        <w:ind w:left="504"/>
        <w:jc w:val="center"/>
        <w:rPr>
          <w:rFonts w:ascii="Arial" w:hAnsi="Arial" w:cs="Arial"/>
          <w:b/>
          <w:sz w:val="24"/>
          <w:szCs w:val="24"/>
          <w:u w:val="single"/>
        </w:rPr>
      </w:pPr>
      <w:r w:rsidRPr="00F83EDD">
        <w:rPr>
          <w:rFonts w:ascii="Arial" w:hAnsi="Arial" w:cs="Arial"/>
          <w:b/>
          <w:sz w:val="24"/>
          <w:szCs w:val="24"/>
          <w:u w:val="single"/>
        </w:rPr>
        <w:t>Electronics Engineering Technology (EET)</w:t>
      </w:r>
    </w:p>
    <w:p w:rsidR="00D74614" w:rsidRDefault="00D74614" w:rsidP="00D74614">
      <w:pPr>
        <w:tabs>
          <w:tab w:val="left" w:pos="1080"/>
        </w:tabs>
        <w:ind w:left="504"/>
        <w:jc w:val="center"/>
        <w:rPr>
          <w:rFonts w:ascii="Arial" w:hAnsi="Arial" w:cs="Arial"/>
          <w:b/>
          <w:sz w:val="24"/>
          <w:szCs w:val="24"/>
          <w:u w:val="single"/>
        </w:rPr>
      </w:pPr>
    </w:p>
    <w:p w:rsidR="00D74614" w:rsidRDefault="00582CD1" w:rsidP="006A4371">
      <w:pPr>
        <w:pStyle w:val="ListParagraph"/>
        <w:numPr>
          <w:ilvl w:val="0"/>
          <w:numId w:val="32"/>
        </w:numPr>
        <w:tabs>
          <w:tab w:val="left" w:pos="1080"/>
        </w:tabs>
        <w:rPr>
          <w:rFonts w:ascii="Arial" w:hAnsi="Arial" w:cs="Arial"/>
        </w:rPr>
      </w:pPr>
      <w:r w:rsidRPr="006A4371">
        <w:rPr>
          <w:rFonts w:ascii="Arial" w:hAnsi="Arial" w:cs="Arial"/>
        </w:rPr>
        <w:t>EGR 1231 Digital Analysis has been</w:t>
      </w:r>
      <w:r w:rsidR="00D74614" w:rsidRPr="006A4371">
        <w:rPr>
          <w:rFonts w:ascii="Arial" w:hAnsi="Arial" w:cs="Arial"/>
        </w:rPr>
        <w:t xml:space="preserve"> developed </w:t>
      </w:r>
      <w:r w:rsidRPr="006A4371">
        <w:rPr>
          <w:rFonts w:ascii="Arial" w:hAnsi="Arial" w:cs="Arial"/>
        </w:rPr>
        <w:t>to run in</w:t>
      </w:r>
      <w:r w:rsidR="006F5169" w:rsidRPr="006A4371">
        <w:rPr>
          <w:rFonts w:ascii="Arial" w:hAnsi="Arial" w:cs="Arial"/>
        </w:rPr>
        <w:t xml:space="preserve"> t</w:t>
      </w:r>
      <w:r w:rsidRPr="006A4371">
        <w:rPr>
          <w:rFonts w:ascii="Arial" w:hAnsi="Arial" w:cs="Arial"/>
        </w:rPr>
        <w:t xml:space="preserve">he </w:t>
      </w:r>
      <w:proofErr w:type="gramStart"/>
      <w:r w:rsidRPr="006A4371">
        <w:rPr>
          <w:rFonts w:ascii="Arial" w:hAnsi="Arial" w:cs="Arial"/>
        </w:rPr>
        <w:t>Fall</w:t>
      </w:r>
      <w:proofErr w:type="gramEnd"/>
      <w:r w:rsidRPr="006A4371">
        <w:rPr>
          <w:rFonts w:ascii="Arial" w:hAnsi="Arial" w:cs="Arial"/>
        </w:rPr>
        <w:t xml:space="preserve"> of 2017.</w:t>
      </w:r>
      <w:r w:rsidR="00D74614" w:rsidRPr="006A4371">
        <w:rPr>
          <w:rFonts w:ascii="Arial" w:hAnsi="Arial" w:cs="Arial"/>
        </w:rPr>
        <w:t xml:space="preserve"> </w:t>
      </w:r>
      <w:r w:rsidRPr="006A4371">
        <w:rPr>
          <w:rFonts w:ascii="Arial" w:hAnsi="Arial" w:cs="Arial"/>
        </w:rPr>
        <w:t>W</w:t>
      </w:r>
      <w:r w:rsidR="00D74614" w:rsidRPr="006A4371">
        <w:rPr>
          <w:rFonts w:ascii="Arial" w:hAnsi="Arial" w:cs="Arial"/>
        </w:rPr>
        <w:t xml:space="preserve">e </w:t>
      </w:r>
      <w:r w:rsidRPr="006A4371">
        <w:rPr>
          <w:rFonts w:ascii="Arial" w:hAnsi="Arial" w:cs="Arial"/>
        </w:rPr>
        <w:t xml:space="preserve">expect this course to </w:t>
      </w:r>
      <w:r w:rsidR="00D74614" w:rsidRPr="006A4371">
        <w:rPr>
          <w:rFonts w:ascii="Arial" w:hAnsi="Arial" w:cs="Arial"/>
        </w:rPr>
        <w:t>need to run two sections per semester to keep up with the demand</w:t>
      </w:r>
      <w:r w:rsidR="005E1ADA">
        <w:rPr>
          <w:rFonts w:ascii="Arial" w:hAnsi="Arial" w:cs="Arial"/>
        </w:rPr>
        <w:t>.</w:t>
      </w:r>
    </w:p>
    <w:p w:rsidR="005E1ADA" w:rsidRDefault="005E1ADA" w:rsidP="005E1ADA">
      <w:pPr>
        <w:pStyle w:val="ListParagraph"/>
        <w:tabs>
          <w:tab w:val="left" w:pos="1080"/>
        </w:tabs>
        <w:rPr>
          <w:rFonts w:ascii="Arial" w:hAnsi="Arial" w:cs="Arial"/>
        </w:rPr>
      </w:pPr>
    </w:p>
    <w:p w:rsidR="005E1ADA" w:rsidRPr="006A4371" w:rsidRDefault="005E1ADA" w:rsidP="005E1ADA">
      <w:pPr>
        <w:numPr>
          <w:ilvl w:val="0"/>
          <w:numId w:val="32"/>
        </w:numPr>
        <w:contextualSpacing/>
        <w:rPr>
          <w:rFonts w:ascii="Arial" w:hAnsi="Arial" w:cs="Arial"/>
          <w:sz w:val="24"/>
        </w:rPr>
      </w:pPr>
      <w:r w:rsidRPr="006A4371">
        <w:rPr>
          <w:rFonts w:ascii="Arial" w:hAnsi="Arial" w:cs="Arial"/>
          <w:sz w:val="24"/>
        </w:rPr>
        <w:t xml:space="preserve">The </w:t>
      </w:r>
      <w:r>
        <w:rPr>
          <w:rFonts w:ascii="Arial" w:hAnsi="Arial" w:cs="Arial"/>
          <w:sz w:val="24"/>
        </w:rPr>
        <w:t>EET</w:t>
      </w:r>
      <w:r w:rsidRPr="006A4371">
        <w:rPr>
          <w:rFonts w:ascii="Arial" w:hAnsi="Arial" w:cs="Arial"/>
          <w:sz w:val="24"/>
        </w:rPr>
        <w:t xml:space="preserve"> department</w:t>
      </w:r>
      <w:r>
        <w:rPr>
          <w:rFonts w:ascii="Arial" w:hAnsi="Arial" w:cs="Arial"/>
        </w:rPr>
        <w:t xml:space="preserve"> will improve processes and</w:t>
      </w:r>
      <w:r w:rsidRPr="006A4371">
        <w:rPr>
          <w:rFonts w:ascii="Arial" w:hAnsi="Arial" w:cs="Arial"/>
          <w:sz w:val="24"/>
        </w:rPr>
        <w:t xml:space="preserve"> procedures to improve retention an</w:t>
      </w:r>
      <w:r>
        <w:rPr>
          <w:rFonts w:ascii="Arial" w:hAnsi="Arial" w:cs="Arial"/>
        </w:rPr>
        <w:t xml:space="preserve">d completion of students in ACT </w:t>
      </w:r>
      <w:r w:rsidRPr="006A4371">
        <w:rPr>
          <w:rFonts w:ascii="Arial" w:hAnsi="Arial" w:cs="Arial"/>
          <w:sz w:val="24"/>
        </w:rPr>
        <w:t xml:space="preserve">curriculums with an emphasis on </w:t>
      </w:r>
      <w:r w:rsidR="00132BCD">
        <w:rPr>
          <w:rFonts w:ascii="Arial" w:hAnsi="Arial" w:cs="Arial"/>
          <w:sz w:val="24"/>
        </w:rPr>
        <w:t>i</w:t>
      </w:r>
      <w:r w:rsidRPr="0097242D">
        <w:rPr>
          <w:rFonts w:ascii="Arial" w:hAnsi="Arial" w:cs="Arial"/>
          <w:sz w:val="24"/>
        </w:rPr>
        <w:t xml:space="preserve">mproving and documenting faculty advising </w:t>
      </w:r>
    </w:p>
    <w:p w:rsidR="006A4371" w:rsidRPr="005E1ADA" w:rsidRDefault="006A4371" w:rsidP="005E1ADA">
      <w:pPr>
        <w:tabs>
          <w:tab w:val="left" w:pos="1080"/>
        </w:tabs>
        <w:ind w:left="360"/>
        <w:rPr>
          <w:rFonts w:ascii="Arial" w:hAnsi="Arial" w:cs="Arial"/>
        </w:rPr>
      </w:pPr>
    </w:p>
    <w:p w:rsidR="006F5169" w:rsidRPr="006A4371" w:rsidRDefault="006F5169" w:rsidP="006A4371">
      <w:pPr>
        <w:tabs>
          <w:tab w:val="left" w:pos="1080"/>
        </w:tabs>
        <w:rPr>
          <w:rFonts w:ascii="Arial" w:hAnsi="Arial" w:cs="Arial"/>
        </w:rPr>
      </w:pPr>
    </w:p>
    <w:p w:rsidR="00D74614" w:rsidRPr="0097242D" w:rsidRDefault="00D74614" w:rsidP="0097242D">
      <w:pPr>
        <w:tabs>
          <w:tab w:val="left" w:pos="1080"/>
        </w:tabs>
        <w:ind w:left="504"/>
        <w:rPr>
          <w:rFonts w:ascii="Arial" w:hAnsi="Arial" w:cs="Arial"/>
        </w:rPr>
      </w:pPr>
    </w:p>
    <w:p w:rsidR="0097242D" w:rsidRDefault="0097242D" w:rsidP="0097242D">
      <w:pPr>
        <w:tabs>
          <w:tab w:val="left" w:pos="1080"/>
        </w:tabs>
        <w:ind w:left="504"/>
        <w:jc w:val="center"/>
        <w:rPr>
          <w:rFonts w:ascii="Arial" w:hAnsi="Arial" w:cs="Arial"/>
          <w:b/>
          <w:sz w:val="24"/>
          <w:u w:val="single"/>
        </w:rPr>
      </w:pPr>
      <w:r w:rsidRPr="0097242D">
        <w:rPr>
          <w:rFonts w:ascii="Arial" w:hAnsi="Arial" w:cs="Arial"/>
          <w:b/>
          <w:sz w:val="24"/>
          <w:u w:val="single"/>
        </w:rPr>
        <w:t>Automation and Controls Technology w/Robotics (ACT)</w:t>
      </w:r>
    </w:p>
    <w:p w:rsidR="006A4371" w:rsidRPr="0097242D" w:rsidRDefault="006A4371" w:rsidP="0097242D">
      <w:pPr>
        <w:tabs>
          <w:tab w:val="left" w:pos="1080"/>
        </w:tabs>
        <w:ind w:left="504"/>
        <w:jc w:val="center"/>
        <w:rPr>
          <w:rFonts w:ascii="Arial" w:hAnsi="Arial" w:cs="Arial"/>
          <w:b/>
          <w:sz w:val="24"/>
          <w:u w:val="single"/>
        </w:rPr>
      </w:pPr>
    </w:p>
    <w:p w:rsidR="0097242D" w:rsidRPr="006A4371" w:rsidRDefault="0097242D" w:rsidP="006A4371">
      <w:pPr>
        <w:pStyle w:val="ListParagraph"/>
        <w:numPr>
          <w:ilvl w:val="0"/>
          <w:numId w:val="32"/>
        </w:numPr>
        <w:tabs>
          <w:tab w:val="left" w:pos="1080"/>
        </w:tabs>
        <w:rPr>
          <w:rFonts w:ascii="Arial" w:hAnsi="Arial" w:cs="Arial"/>
        </w:rPr>
      </w:pPr>
      <w:r w:rsidRPr="006A4371">
        <w:rPr>
          <w:rFonts w:ascii="Arial" w:hAnsi="Arial" w:cs="Arial"/>
        </w:rPr>
        <w:lastRenderedPageBreak/>
        <w:t xml:space="preserve">The ACT department will continue to expand the number of ACT courses offered at the Mason </w:t>
      </w:r>
      <w:proofErr w:type="spellStart"/>
      <w:r w:rsidRPr="006A4371">
        <w:rPr>
          <w:rFonts w:ascii="Arial" w:hAnsi="Arial" w:cs="Arial"/>
        </w:rPr>
        <w:t>Courseview</w:t>
      </w:r>
      <w:proofErr w:type="spellEnd"/>
      <w:r w:rsidRPr="006A4371">
        <w:rPr>
          <w:rFonts w:ascii="Arial" w:hAnsi="Arial" w:cs="Arial"/>
        </w:rPr>
        <w:t xml:space="preserve"> campus to meet the needs of current and future Mason ACT students and employers in the Warren, Butler, and Northern Cincinnati areas. </w:t>
      </w:r>
    </w:p>
    <w:p w:rsidR="0097242D" w:rsidRPr="0097242D" w:rsidRDefault="0097242D" w:rsidP="0097242D">
      <w:pPr>
        <w:rPr>
          <w:rFonts w:ascii="Arial" w:hAnsi="Arial" w:cs="Arial"/>
        </w:rPr>
      </w:pPr>
    </w:p>
    <w:p w:rsidR="005E1ADA" w:rsidRDefault="0097242D" w:rsidP="006A4371">
      <w:pPr>
        <w:numPr>
          <w:ilvl w:val="0"/>
          <w:numId w:val="16"/>
        </w:numPr>
        <w:contextualSpacing/>
        <w:rPr>
          <w:rFonts w:ascii="Arial" w:hAnsi="Arial" w:cs="Arial"/>
          <w:sz w:val="24"/>
        </w:rPr>
      </w:pPr>
      <w:r w:rsidRPr="006A4371">
        <w:rPr>
          <w:rFonts w:ascii="Arial" w:hAnsi="Arial" w:cs="Arial"/>
          <w:sz w:val="24"/>
        </w:rPr>
        <w:t>The ACT department</w:t>
      </w:r>
      <w:r w:rsidR="006A4371">
        <w:rPr>
          <w:rFonts w:ascii="Arial" w:hAnsi="Arial" w:cs="Arial"/>
        </w:rPr>
        <w:t xml:space="preserve"> will improve processes and</w:t>
      </w:r>
      <w:r w:rsidRPr="006A4371">
        <w:rPr>
          <w:rFonts w:ascii="Arial" w:hAnsi="Arial" w:cs="Arial"/>
          <w:sz w:val="24"/>
        </w:rPr>
        <w:t xml:space="preserve"> procedures to improve retention an</w:t>
      </w:r>
      <w:r w:rsidR="006A4371">
        <w:rPr>
          <w:rFonts w:ascii="Arial" w:hAnsi="Arial" w:cs="Arial"/>
        </w:rPr>
        <w:t xml:space="preserve">d completion of students in ACT </w:t>
      </w:r>
      <w:r w:rsidRPr="006A4371">
        <w:rPr>
          <w:rFonts w:ascii="Arial" w:hAnsi="Arial" w:cs="Arial"/>
          <w:sz w:val="24"/>
        </w:rPr>
        <w:t>curriculums with an emphasis on:</w:t>
      </w:r>
      <w:r w:rsidR="006A4371" w:rsidRPr="006A4371">
        <w:rPr>
          <w:rFonts w:ascii="Arial" w:hAnsi="Arial" w:cs="Arial"/>
          <w:sz w:val="24"/>
        </w:rPr>
        <w:t xml:space="preserve"> </w:t>
      </w:r>
      <w:r w:rsidR="006A4371">
        <w:rPr>
          <w:rFonts w:ascii="Arial" w:hAnsi="Arial" w:cs="Arial"/>
          <w:sz w:val="24"/>
        </w:rPr>
        <w:t>I</w:t>
      </w:r>
      <w:r w:rsidR="006A4371" w:rsidRPr="0097242D">
        <w:rPr>
          <w:rFonts w:ascii="Arial" w:hAnsi="Arial" w:cs="Arial"/>
          <w:sz w:val="24"/>
        </w:rPr>
        <w:t>mproving and documenting faculty advising</w:t>
      </w:r>
      <w:r w:rsidR="005E1ADA">
        <w:rPr>
          <w:rFonts w:ascii="Arial" w:hAnsi="Arial" w:cs="Arial"/>
          <w:sz w:val="24"/>
        </w:rPr>
        <w:t>.</w:t>
      </w:r>
    </w:p>
    <w:p w:rsidR="005E1ADA" w:rsidRDefault="005E1ADA" w:rsidP="005E1ADA">
      <w:pPr>
        <w:ind w:left="788"/>
        <w:contextualSpacing/>
        <w:rPr>
          <w:rFonts w:ascii="Arial" w:hAnsi="Arial" w:cs="Arial"/>
          <w:sz w:val="24"/>
        </w:rPr>
      </w:pPr>
    </w:p>
    <w:p w:rsidR="005E1ADA" w:rsidRDefault="005E1ADA" w:rsidP="006A4371">
      <w:pPr>
        <w:numPr>
          <w:ilvl w:val="0"/>
          <w:numId w:val="16"/>
        </w:numPr>
        <w:contextualSpacing/>
        <w:rPr>
          <w:rFonts w:ascii="Arial" w:hAnsi="Arial" w:cs="Arial"/>
          <w:sz w:val="24"/>
        </w:rPr>
      </w:pPr>
      <w:r>
        <w:rPr>
          <w:rFonts w:ascii="Arial" w:hAnsi="Arial" w:cs="Arial"/>
          <w:sz w:val="24"/>
        </w:rPr>
        <w:t>Work with D Max to develop an apprentice program.</w:t>
      </w:r>
    </w:p>
    <w:p w:rsidR="0097242D" w:rsidRPr="00CB4DA7" w:rsidRDefault="006A4371" w:rsidP="00CB4DA7">
      <w:pPr>
        <w:contextualSpacing/>
        <w:rPr>
          <w:rFonts w:ascii="Arial" w:hAnsi="Arial" w:cs="Arial"/>
          <w:sz w:val="24"/>
        </w:rPr>
      </w:pPr>
      <w:r w:rsidRPr="0097242D">
        <w:rPr>
          <w:rFonts w:ascii="Arial" w:hAnsi="Arial" w:cs="Arial"/>
          <w:sz w:val="24"/>
        </w:rPr>
        <w:t xml:space="preserve"> </w:t>
      </w:r>
    </w:p>
    <w:p w:rsidR="0097242D" w:rsidRPr="0097242D" w:rsidRDefault="0097242D" w:rsidP="0097242D">
      <w:pPr>
        <w:numPr>
          <w:ilvl w:val="0"/>
          <w:numId w:val="10"/>
        </w:numPr>
        <w:tabs>
          <w:tab w:val="left" w:pos="504"/>
        </w:tabs>
        <w:spacing w:after="120"/>
        <w:ind w:left="504" w:hanging="504"/>
        <w:rPr>
          <w:rFonts w:ascii="Arial" w:hAnsi="Arial" w:cs="Arial"/>
          <w:b/>
        </w:rPr>
      </w:pPr>
      <w:r w:rsidRPr="0097242D">
        <w:rPr>
          <w:rFonts w:ascii="Arial" w:hAnsi="Arial" w:cs="Arial"/>
          <w:b/>
          <w:color w:val="000000"/>
        </w:rPr>
        <w:t>What resources and other assistance are needed to accomplish the department’s/program’s goals?</w:t>
      </w:r>
    </w:p>
    <w:p w:rsidR="00582CD1" w:rsidRDefault="00582CD1" w:rsidP="00582CD1">
      <w:pPr>
        <w:pStyle w:val="ListParagraph"/>
        <w:tabs>
          <w:tab w:val="left" w:pos="1080"/>
        </w:tabs>
        <w:jc w:val="center"/>
        <w:rPr>
          <w:rFonts w:ascii="Arial" w:hAnsi="Arial" w:cs="Arial"/>
          <w:b/>
          <w:u w:val="single"/>
        </w:rPr>
      </w:pPr>
    </w:p>
    <w:p w:rsidR="00582CD1" w:rsidRPr="00582CD1" w:rsidRDefault="00582CD1" w:rsidP="00582CD1">
      <w:pPr>
        <w:pStyle w:val="ListParagraph"/>
        <w:tabs>
          <w:tab w:val="left" w:pos="1080"/>
        </w:tabs>
        <w:jc w:val="center"/>
        <w:rPr>
          <w:rFonts w:ascii="Arial" w:hAnsi="Arial" w:cs="Arial"/>
          <w:b/>
          <w:u w:val="single"/>
        </w:rPr>
      </w:pPr>
      <w:r w:rsidRPr="00582CD1">
        <w:rPr>
          <w:rFonts w:ascii="Arial" w:hAnsi="Arial" w:cs="Arial"/>
          <w:b/>
          <w:u w:val="single"/>
        </w:rPr>
        <w:t>Electronics Engineering Technology (EET)</w:t>
      </w:r>
    </w:p>
    <w:p w:rsidR="00582CD1" w:rsidRPr="0097242D" w:rsidRDefault="00582CD1" w:rsidP="0097242D">
      <w:pPr>
        <w:tabs>
          <w:tab w:val="left" w:pos="1080"/>
        </w:tabs>
        <w:rPr>
          <w:rFonts w:ascii="Arial" w:hAnsi="Arial" w:cs="Arial"/>
        </w:rPr>
      </w:pPr>
    </w:p>
    <w:p w:rsidR="0097242D" w:rsidRPr="0097242D" w:rsidRDefault="0097242D" w:rsidP="0097242D">
      <w:pPr>
        <w:tabs>
          <w:tab w:val="left" w:pos="1080"/>
        </w:tabs>
        <w:rPr>
          <w:rFonts w:ascii="Arial" w:hAnsi="Arial" w:cs="Arial"/>
          <w:b/>
          <w:sz w:val="24"/>
          <w:u w:val="single"/>
        </w:rPr>
      </w:pPr>
    </w:p>
    <w:p w:rsidR="001309E3" w:rsidRPr="006A4371" w:rsidRDefault="001309E3" w:rsidP="006A4371">
      <w:pPr>
        <w:pStyle w:val="ListParagraph"/>
        <w:numPr>
          <w:ilvl w:val="0"/>
          <w:numId w:val="33"/>
        </w:numPr>
        <w:tabs>
          <w:tab w:val="left" w:pos="1080"/>
        </w:tabs>
        <w:rPr>
          <w:rFonts w:ascii="Arial" w:hAnsi="Arial" w:cs="Arial"/>
        </w:rPr>
      </w:pPr>
      <w:r w:rsidRPr="006A4371">
        <w:rPr>
          <w:rFonts w:ascii="Arial" w:hAnsi="Arial" w:cs="Arial"/>
        </w:rPr>
        <w:t>An aggressive marketing plan is need</w:t>
      </w:r>
      <w:r w:rsidR="00132BCD">
        <w:rPr>
          <w:rFonts w:ascii="Arial" w:hAnsi="Arial" w:cs="Arial"/>
        </w:rPr>
        <w:t>ed</w:t>
      </w:r>
      <w:r w:rsidRPr="006A4371">
        <w:rPr>
          <w:rFonts w:ascii="Arial" w:hAnsi="Arial" w:cs="Arial"/>
        </w:rPr>
        <w:t xml:space="preserve"> to recruit the students need</w:t>
      </w:r>
      <w:r w:rsidR="005E1ADA">
        <w:rPr>
          <w:rFonts w:ascii="Arial" w:hAnsi="Arial" w:cs="Arial"/>
        </w:rPr>
        <w:t>ed</w:t>
      </w:r>
      <w:r w:rsidRPr="006A4371">
        <w:rPr>
          <w:rFonts w:ascii="Arial" w:hAnsi="Arial" w:cs="Arial"/>
        </w:rPr>
        <w:t xml:space="preserve"> to satisfy industries demand for graduates.</w:t>
      </w:r>
    </w:p>
    <w:p w:rsidR="001309E3" w:rsidRDefault="001309E3" w:rsidP="001309E3">
      <w:pPr>
        <w:tabs>
          <w:tab w:val="left" w:pos="1080"/>
        </w:tabs>
        <w:ind w:left="1080"/>
        <w:contextualSpacing/>
        <w:rPr>
          <w:rFonts w:ascii="Arial" w:hAnsi="Arial" w:cs="Arial"/>
          <w:sz w:val="24"/>
          <w:szCs w:val="24"/>
        </w:rPr>
      </w:pPr>
    </w:p>
    <w:p w:rsidR="001309E3" w:rsidRPr="006A4371" w:rsidRDefault="001309E3" w:rsidP="006A4371">
      <w:pPr>
        <w:pStyle w:val="ListParagraph"/>
        <w:numPr>
          <w:ilvl w:val="0"/>
          <w:numId w:val="33"/>
        </w:numPr>
        <w:tabs>
          <w:tab w:val="left" w:pos="1080"/>
        </w:tabs>
        <w:rPr>
          <w:rFonts w:ascii="Arial" w:hAnsi="Arial" w:cs="Arial"/>
        </w:rPr>
      </w:pPr>
      <w:r w:rsidRPr="006A4371">
        <w:rPr>
          <w:rFonts w:ascii="Arial" w:hAnsi="Arial" w:cs="Arial"/>
        </w:rPr>
        <w:t>As more EUT, University of Dayton,</w:t>
      </w:r>
      <w:r w:rsidR="00CB4DA7">
        <w:rPr>
          <w:rFonts w:ascii="Arial" w:hAnsi="Arial" w:cs="Arial"/>
        </w:rPr>
        <w:t xml:space="preserve"> and Wright State s</w:t>
      </w:r>
      <w:r w:rsidRPr="006A4371">
        <w:rPr>
          <w:rFonts w:ascii="Arial" w:hAnsi="Arial" w:cs="Arial"/>
        </w:rPr>
        <w:t>tudents sign up for the EGR 2201 and EGR 1231 courses the department may need additional faculty</w:t>
      </w:r>
    </w:p>
    <w:p w:rsidR="001309E3" w:rsidRDefault="001309E3" w:rsidP="001309E3">
      <w:pPr>
        <w:tabs>
          <w:tab w:val="left" w:pos="1080"/>
        </w:tabs>
        <w:contextualSpacing/>
        <w:rPr>
          <w:rFonts w:ascii="Arial" w:hAnsi="Arial" w:cs="Arial"/>
        </w:rPr>
      </w:pPr>
    </w:p>
    <w:p w:rsidR="001309E3" w:rsidRPr="0097242D" w:rsidRDefault="001309E3" w:rsidP="001309E3">
      <w:pPr>
        <w:tabs>
          <w:tab w:val="left" w:pos="1080"/>
        </w:tabs>
        <w:jc w:val="center"/>
        <w:rPr>
          <w:rFonts w:ascii="Arial" w:hAnsi="Arial" w:cs="Arial"/>
          <w:b/>
          <w:sz w:val="24"/>
          <w:u w:val="single"/>
        </w:rPr>
      </w:pPr>
      <w:r w:rsidRPr="0097242D">
        <w:rPr>
          <w:rFonts w:ascii="Arial" w:hAnsi="Arial" w:cs="Arial"/>
          <w:b/>
          <w:sz w:val="24"/>
          <w:u w:val="single"/>
        </w:rPr>
        <w:t>Automation and Controls Technology w/Robotics (ACT)</w:t>
      </w:r>
    </w:p>
    <w:p w:rsidR="001309E3" w:rsidRDefault="001309E3" w:rsidP="001309E3">
      <w:pPr>
        <w:tabs>
          <w:tab w:val="left" w:pos="1080"/>
        </w:tabs>
        <w:contextualSpacing/>
        <w:rPr>
          <w:rFonts w:ascii="Arial" w:hAnsi="Arial" w:cs="Arial"/>
        </w:rPr>
      </w:pPr>
    </w:p>
    <w:p w:rsidR="001309E3" w:rsidRDefault="001309E3" w:rsidP="001309E3">
      <w:pPr>
        <w:tabs>
          <w:tab w:val="left" w:pos="1080"/>
        </w:tabs>
        <w:contextualSpacing/>
        <w:rPr>
          <w:rFonts w:ascii="Arial" w:hAnsi="Arial" w:cs="Arial"/>
          <w:sz w:val="24"/>
        </w:rPr>
      </w:pPr>
    </w:p>
    <w:p w:rsidR="001309E3" w:rsidRPr="006A4371" w:rsidRDefault="001309E3" w:rsidP="006A4371">
      <w:pPr>
        <w:pStyle w:val="ListParagraph"/>
        <w:numPr>
          <w:ilvl w:val="0"/>
          <w:numId w:val="34"/>
        </w:numPr>
        <w:tabs>
          <w:tab w:val="left" w:pos="1080"/>
        </w:tabs>
        <w:rPr>
          <w:rFonts w:ascii="Arial" w:hAnsi="Arial" w:cs="Arial"/>
        </w:rPr>
      </w:pPr>
      <w:r w:rsidRPr="006A4371">
        <w:rPr>
          <w:rFonts w:ascii="Arial" w:hAnsi="Arial" w:cs="Arial"/>
        </w:rPr>
        <w:t>An aggressive marketing plan is need to recruit the students need</w:t>
      </w:r>
      <w:r w:rsidR="00132BCD">
        <w:rPr>
          <w:rFonts w:ascii="Arial" w:hAnsi="Arial" w:cs="Arial"/>
        </w:rPr>
        <w:t xml:space="preserve">ed </w:t>
      </w:r>
      <w:r w:rsidRPr="006A4371">
        <w:rPr>
          <w:rFonts w:ascii="Arial" w:hAnsi="Arial" w:cs="Arial"/>
        </w:rPr>
        <w:t>to satisfy industries demand for graduates</w:t>
      </w:r>
    </w:p>
    <w:p w:rsidR="001309E3" w:rsidRPr="001309E3" w:rsidRDefault="001309E3" w:rsidP="001309E3">
      <w:pPr>
        <w:tabs>
          <w:tab w:val="left" w:pos="1080"/>
        </w:tabs>
        <w:ind w:left="1080"/>
        <w:contextualSpacing/>
        <w:rPr>
          <w:rFonts w:ascii="Arial" w:hAnsi="Arial" w:cs="Arial"/>
          <w:sz w:val="24"/>
          <w:szCs w:val="24"/>
        </w:rPr>
      </w:pPr>
    </w:p>
    <w:p w:rsidR="001A39EB" w:rsidRPr="006A4371" w:rsidRDefault="001A39EB" w:rsidP="006A4371">
      <w:pPr>
        <w:pStyle w:val="ListParagraph"/>
        <w:numPr>
          <w:ilvl w:val="0"/>
          <w:numId w:val="34"/>
        </w:numPr>
        <w:tabs>
          <w:tab w:val="left" w:pos="1080"/>
        </w:tabs>
        <w:rPr>
          <w:rFonts w:ascii="Arial" w:hAnsi="Arial" w:cs="Arial"/>
        </w:rPr>
      </w:pPr>
      <w:r w:rsidRPr="006A4371">
        <w:rPr>
          <w:rFonts w:ascii="Arial" w:hAnsi="Arial" w:cs="Arial"/>
        </w:rPr>
        <w:t xml:space="preserve">There is a need for additional ACT faculty to cover the increase in the enrollment at the Dayton campus, the increase in enrollment in the Industrial Maintenance Technician program at </w:t>
      </w:r>
      <w:proofErr w:type="spellStart"/>
      <w:r w:rsidRPr="006A4371">
        <w:rPr>
          <w:rFonts w:ascii="Arial" w:hAnsi="Arial" w:cs="Arial"/>
        </w:rPr>
        <w:t>Courseview</w:t>
      </w:r>
      <w:proofErr w:type="spellEnd"/>
      <w:r w:rsidRPr="006A4371">
        <w:rPr>
          <w:rFonts w:ascii="Arial" w:hAnsi="Arial" w:cs="Arial"/>
        </w:rPr>
        <w:t xml:space="preserve">, and to cover the Mechatronics apprenticeship program with </w:t>
      </w:r>
      <w:proofErr w:type="spellStart"/>
      <w:r w:rsidRPr="006A4371">
        <w:rPr>
          <w:rFonts w:ascii="Arial" w:hAnsi="Arial" w:cs="Arial"/>
        </w:rPr>
        <w:t>Festo</w:t>
      </w:r>
      <w:proofErr w:type="spellEnd"/>
      <w:r w:rsidRPr="006A4371">
        <w:rPr>
          <w:rFonts w:ascii="Arial" w:hAnsi="Arial" w:cs="Arial"/>
        </w:rPr>
        <w:t xml:space="preserve"> as it ramps up.</w:t>
      </w:r>
    </w:p>
    <w:p w:rsidR="0097242D" w:rsidRDefault="0097242D" w:rsidP="0097242D">
      <w:pPr>
        <w:tabs>
          <w:tab w:val="left" w:pos="1080"/>
        </w:tabs>
        <w:rPr>
          <w:rFonts w:ascii="Arial" w:hAnsi="Arial" w:cs="Arial"/>
          <w:sz w:val="24"/>
        </w:rPr>
      </w:pPr>
      <w:r w:rsidRPr="0097242D">
        <w:rPr>
          <w:rFonts w:ascii="Arial" w:hAnsi="Arial" w:cs="Arial"/>
          <w:sz w:val="24"/>
        </w:rPr>
        <w:t xml:space="preserve">        </w:t>
      </w: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Default="00B60779" w:rsidP="0097242D">
      <w:pPr>
        <w:tabs>
          <w:tab w:val="left" w:pos="1080"/>
        </w:tabs>
        <w:rPr>
          <w:rFonts w:ascii="Arial" w:hAnsi="Arial" w:cs="Arial"/>
          <w:sz w:val="24"/>
        </w:rPr>
      </w:pPr>
    </w:p>
    <w:p w:rsidR="00B60779" w:rsidRPr="00B60779" w:rsidRDefault="00B60779" w:rsidP="00B60779">
      <w:pPr>
        <w:shd w:val="clear" w:color="auto" w:fill="E0E0E0"/>
        <w:spacing w:before="120" w:after="120"/>
        <w:rPr>
          <w:rFonts w:ascii="Arial" w:hAnsi="Arial" w:cs="Arial"/>
          <w:b/>
          <w:sz w:val="24"/>
          <w:szCs w:val="24"/>
        </w:rPr>
      </w:pPr>
      <w:r w:rsidRPr="00B60779">
        <w:rPr>
          <w:rFonts w:ascii="Arial" w:hAnsi="Arial" w:cs="Arial"/>
          <w:b/>
          <w:sz w:val="24"/>
          <w:szCs w:val="24"/>
        </w:rPr>
        <w:lastRenderedPageBreak/>
        <w:t>Section VI:  Appendices: Supporting Documentation</w:t>
      </w:r>
    </w:p>
    <w:p w:rsidR="00B60779" w:rsidRPr="00B60779" w:rsidRDefault="00B60779" w:rsidP="00B60779">
      <w:pPr>
        <w:spacing w:after="160" w:line="259" w:lineRule="auto"/>
        <w:jc w:val="center"/>
        <w:rPr>
          <w:rFonts w:asciiTheme="minorHAnsi" w:eastAsiaTheme="minorHAnsi" w:hAnsiTheme="minorHAnsi" w:cstheme="minorBidi"/>
          <w:b/>
        </w:rPr>
      </w:pPr>
      <w:r w:rsidRPr="00B60779">
        <w:rPr>
          <w:rFonts w:asciiTheme="minorHAnsi" w:eastAsiaTheme="minorHAnsi" w:hAnsiTheme="minorHAnsi" w:cstheme="minorBidi"/>
          <w:b/>
        </w:rPr>
        <w:t>PROGRAM REVIEW - ENVIRONMENTAL SCANNING TEMPLATE 2016</w:t>
      </w:r>
    </w:p>
    <w:p w:rsidR="00B60779" w:rsidRPr="00B60779" w:rsidRDefault="00B60779" w:rsidP="00B60779">
      <w:pPr>
        <w:spacing w:after="160" w:line="259" w:lineRule="auto"/>
        <w:rPr>
          <w:rFonts w:asciiTheme="minorHAnsi" w:eastAsiaTheme="minorHAnsi" w:hAnsiTheme="minorHAnsi" w:cstheme="minorBidi"/>
          <w:b/>
        </w:rPr>
      </w:pPr>
      <w:r w:rsidRPr="00B60779">
        <w:rPr>
          <w:rFonts w:asciiTheme="minorHAnsi" w:eastAsiaTheme="minorHAnsi" w:hAnsiTheme="minorHAnsi" w:cstheme="minorBidi"/>
          <w:b/>
        </w:rPr>
        <w:t>Department:  0561-Electronic Technology - 0572-Automation &amp; Control Technology - 0560-ATI</w:t>
      </w:r>
    </w:p>
    <w:tbl>
      <w:tblPr>
        <w:tblW w:w="10710" w:type="dxa"/>
        <w:tblInd w:w="-815" w:type="dxa"/>
        <w:tblLook w:val="04A0" w:firstRow="1" w:lastRow="0" w:firstColumn="1" w:lastColumn="0" w:noHBand="0" w:noVBand="1"/>
      </w:tblPr>
      <w:tblGrid>
        <w:gridCol w:w="4500"/>
        <w:gridCol w:w="6210"/>
      </w:tblGrid>
      <w:tr w:rsidR="00B60779" w:rsidRPr="00B60779" w:rsidTr="00B60779">
        <w:trPr>
          <w:trHeight w:val="156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Who are your key internal stakeholders?</w:t>
            </w:r>
          </w:p>
        </w:tc>
        <w:tc>
          <w:tcPr>
            <w:tcW w:w="6210" w:type="dxa"/>
            <w:tcBorders>
              <w:top w:val="single" w:sz="4" w:space="0" w:color="auto"/>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Students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Faculty</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EET – EUT program uses a great number of courses that are EGR courses.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ACT – supply courses for the HVAC program and that UAS programs (Basic AC/DC, Sensors and Systems, Introduction to UAS).  </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EET – Aerospace Visualization (Satellite Toolkit) for UAS.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EET supports ACT.</w:t>
            </w:r>
          </w:p>
          <w:p w:rsidR="00B60779" w:rsidRPr="00B60779" w:rsidRDefault="00B60779" w:rsidP="00B60779">
            <w:pPr>
              <w:jc w:val="cente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Internships</w:t>
            </w:r>
          </w:p>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 </w:t>
            </w:r>
          </w:p>
        </w:tc>
      </w:tr>
      <w:tr w:rsidR="00B60779" w:rsidRPr="00B60779" w:rsidTr="00B60779">
        <w:trPr>
          <w:trHeight w:val="1560"/>
        </w:trPr>
        <w:tc>
          <w:tcPr>
            <w:tcW w:w="4500" w:type="dxa"/>
            <w:tcBorders>
              <w:top w:val="nil"/>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How do you know if you are meeting their needs?  </w:t>
            </w:r>
          </w:p>
        </w:tc>
        <w:tc>
          <w:tcPr>
            <w:tcW w:w="6210" w:type="dxa"/>
            <w:tcBorders>
              <w:top w:val="nil"/>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u w:val="single"/>
              </w:rPr>
            </w:pPr>
            <w:r w:rsidRPr="00B60779">
              <w:rPr>
                <w:rFonts w:ascii="Arial" w:hAnsi="Arial" w:cs="Arial"/>
                <w:b/>
                <w:bCs/>
                <w:sz w:val="20"/>
                <w:szCs w:val="20"/>
                <w:u w:val="single"/>
              </w:rPr>
              <w:t>STUDENTS: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Job placements – anecdotal </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Employers – ask us to send more students.  We could provide more graduates if we could attract more students, more demand than supply.</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EUT - Talk with program director all the time, Nick is on the Advisory board.</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ACT/EET - Department meetings for EET/ACT supports.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UAS – chair constantly talks with AVT chair.  Collaborated to get curriculum developed by a third party.</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Internships – work closely with Chad Bridgeman</w:t>
            </w:r>
          </w:p>
          <w:p w:rsidR="00B60779" w:rsidRPr="00B60779" w:rsidRDefault="00B60779" w:rsidP="00B60779">
            <w:pPr>
              <w:rPr>
                <w:rFonts w:ascii="Arial" w:hAnsi="Arial" w:cs="Arial"/>
                <w:b/>
                <w:bCs/>
                <w:sz w:val="20"/>
                <w:szCs w:val="20"/>
              </w:rPr>
            </w:pPr>
          </w:p>
        </w:tc>
      </w:tr>
      <w:tr w:rsidR="00B60779" w:rsidRPr="00B60779" w:rsidTr="00B60779">
        <w:trPr>
          <w:trHeight w:val="1160"/>
        </w:trPr>
        <w:tc>
          <w:tcPr>
            <w:tcW w:w="4500" w:type="dxa"/>
            <w:tcBorders>
              <w:top w:val="nil"/>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Who are your key external stakeholders?</w:t>
            </w:r>
          </w:p>
        </w:tc>
        <w:tc>
          <w:tcPr>
            <w:tcW w:w="6210" w:type="dxa"/>
            <w:tcBorders>
              <w:top w:val="nil"/>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proofErr w:type="gramStart"/>
            <w:r w:rsidRPr="00B60779">
              <w:rPr>
                <w:rFonts w:ascii="Arial" w:hAnsi="Arial" w:cs="Arial"/>
                <w:b/>
                <w:bCs/>
                <w:sz w:val="20"/>
                <w:szCs w:val="20"/>
              </w:rPr>
              <w:t>Companies</w:t>
            </w:r>
            <w:proofErr w:type="gramEnd"/>
            <w:r w:rsidRPr="00B60779">
              <w:rPr>
                <w:rFonts w:ascii="Arial" w:hAnsi="Arial" w:cs="Arial"/>
                <w:b/>
                <w:bCs/>
                <w:sz w:val="20"/>
                <w:szCs w:val="20"/>
              </w:rPr>
              <w:t xml:space="preserve"> students do internships with - large number of small companies.  Projects Unlimited for EET, L3 for ACT, leads to jobs for many students.  COP Communication is another, are on the advisory board.</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Advisory Board - bi-annual meetings.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IEEE – have a student section</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IBEW union, Local 82.</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High schools – running a large number of CCP courses.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MECA</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FESTO</w:t>
            </w:r>
          </w:p>
        </w:tc>
      </w:tr>
      <w:tr w:rsidR="00B60779" w:rsidRPr="00B60779" w:rsidTr="00B60779">
        <w:trPr>
          <w:trHeight w:val="1560"/>
        </w:trPr>
        <w:tc>
          <w:tcPr>
            <w:tcW w:w="4500" w:type="dxa"/>
            <w:tcBorders>
              <w:top w:val="nil"/>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lastRenderedPageBreak/>
              <w:t xml:space="preserve">How do you know if you are meeting their needs?  </w:t>
            </w:r>
          </w:p>
        </w:tc>
        <w:tc>
          <w:tcPr>
            <w:tcW w:w="6210" w:type="dxa"/>
            <w:tcBorders>
              <w:top w:val="nil"/>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Internship companies – some of them on Advisory Committee.  Get really good feedback from the employers.  As an example, one student got sent back, worked with employer to find out what the problem is.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IBEW – offer articulated credit to their apprentices, have their apprentices come and we articulate classes, get into EET and ACT programs.  At one time taught classes for them, now we consult.</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MECA – Facilitate their apprenticeship program, have equipment and facilities, register their students.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FESTO – just getting off the ground.</w:t>
            </w:r>
          </w:p>
        </w:tc>
      </w:tr>
      <w:tr w:rsidR="00B60779" w:rsidRPr="00B60779" w:rsidTr="00B60779">
        <w:trPr>
          <w:trHeight w:val="1770"/>
        </w:trPr>
        <w:tc>
          <w:tcPr>
            <w:tcW w:w="4500" w:type="dxa"/>
            <w:tcBorders>
              <w:top w:val="nil"/>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What challenges or support concerns do you have?  Who feeds your program?  Which courses/departments outside of your own are you reliant on for educating students in your programs? </w:t>
            </w:r>
          </w:p>
        </w:tc>
        <w:tc>
          <w:tcPr>
            <w:tcW w:w="6210" w:type="dxa"/>
            <w:tcBorders>
              <w:top w:val="nil"/>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Rely on MAT, ENG, </w:t>
            </w:r>
            <w:proofErr w:type="gramStart"/>
            <w:r w:rsidRPr="00B60779">
              <w:rPr>
                <w:rFonts w:ascii="Arial" w:hAnsi="Arial" w:cs="Arial"/>
                <w:b/>
                <w:bCs/>
                <w:sz w:val="20"/>
                <w:szCs w:val="20"/>
              </w:rPr>
              <w:t>COM</w:t>
            </w:r>
            <w:proofErr w:type="gramEnd"/>
            <w:r w:rsidRPr="00B60779">
              <w:rPr>
                <w:rFonts w:ascii="Arial" w:hAnsi="Arial" w:cs="Arial"/>
                <w:b/>
                <w:bCs/>
                <w:sz w:val="20"/>
                <w:szCs w:val="20"/>
              </w:rPr>
              <w:t>.  Couple of mechanical engineering courses we use.  Physics.    There is some give and take, sometimes we have to accommodate their needs and they accommodate ours.  Example, Tech math and Tech math faded away, we had to make some accommodations.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Academic advising – have been great lately!</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IT department – have really stepped up their game, have gotten much better.  Gotten better, but there are still too many surprises, not always good communication when they make changes.  At least now we have someone who will return our calls.</w:t>
            </w:r>
          </w:p>
        </w:tc>
      </w:tr>
      <w:tr w:rsidR="00B60779" w:rsidRPr="00B60779" w:rsidTr="00B60779">
        <w:trPr>
          <w:trHeight w:val="1538"/>
        </w:trPr>
        <w:tc>
          <w:tcPr>
            <w:tcW w:w="4500" w:type="dxa"/>
            <w:tcBorders>
              <w:top w:val="nil"/>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What opportunities exist to help your stakeholders that you are not currently exploring?  How do you know?</w:t>
            </w:r>
          </w:p>
        </w:tc>
        <w:tc>
          <w:tcPr>
            <w:tcW w:w="6210" w:type="dxa"/>
            <w:tcBorders>
              <w:top w:val="nil"/>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Nothing really, things may surface during development of self-study.</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MORE DEMAND FOR STUDENTS THAN WE HAVE STUDENTS – wish we could have more recruitment.</w:t>
            </w:r>
          </w:p>
        </w:tc>
      </w:tr>
      <w:tr w:rsidR="00B60779" w:rsidRPr="00B60779" w:rsidTr="00B60779">
        <w:trPr>
          <w:trHeight w:val="1770"/>
        </w:trPr>
        <w:tc>
          <w:tcPr>
            <w:tcW w:w="4500" w:type="dxa"/>
            <w:tcBorders>
              <w:top w:val="nil"/>
              <w:left w:val="single" w:sz="4" w:space="0" w:color="auto"/>
              <w:bottom w:val="nil"/>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t>What data are you currently using to inform your decision making?  Where is your data weakest?</w:t>
            </w:r>
          </w:p>
        </w:tc>
        <w:tc>
          <w:tcPr>
            <w:tcW w:w="6210" w:type="dxa"/>
            <w:tcBorders>
              <w:top w:val="nil"/>
              <w:left w:val="single" w:sz="4" w:space="0" w:color="auto"/>
              <w:bottom w:val="nil"/>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First Program Review for some faculty, would like reports that we would see the data that is provided in the self-study annually, would be good if the data included in the self-study were more readily available on an ongoing basis, rather than just seeing it every five years.</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Better graduate information.</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Where are our students coming from?</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ITT Tech, for-profits shutting down, Sinclair looking at it, would be good to know what Sinclair is doing, we don’t have a lot of spare time, it isn’t easy for us to respond at the last minute, would be helpful if we knew sooner what we will be expected to do.</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ITT not transferrable in the past.</w:t>
            </w:r>
          </w:p>
        </w:tc>
      </w:tr>
      <w:tr w:rsidR="00B60779" w:rsidRPr="00B60779" w:rsidTr="00B60779">
        <w:trPr>
          <w:trHeight w:val="1770"/>
        </w:trPr>
        <w:tc>
          <w:tcPr>
            <w:tcW w:w="4500" w:type="dxa"/>
            <w:tcBorders>
              <w:top w:val="single" w:sz="4" w:space="0" w:color="auto"/>
              <w:left w:val="single" w:sz="4" w:space="0" w:color="auto"/>
              <w:bottom w:val="single" w:sz="4" w:space="0" w:color="auto"/>
              <w:right w:val="single" w:sz="4" w:space="0" w:color="auto"/>
            </w:tcBorders>
            <w:shd w:val="clear" w:color="auto" w:fill="auto"/>
            <w:hideMark/>
          </w:tcPr>
          <w:p w:rsidR="00B60779" w:rsidRPr="00B60779" w:rsidRDefault="00B60779" w:rsidP="00B60779">
            <w:pPr>
              <w:rPr>
                <w:rFonts w:ascii="Arial" w:hAnsi="Arial" w:cs="Arial"/>
                <w:b/>
                <w:bCs/>
                <w:sz w:val="20"/>
                <w:szCs w:val="20"/>
              </w:rPr>
            </w:pPr>
            <w:r w:rsidRPr="00B60779">
              <w:rPr>
                <w:rFonts w:ascii="Arial" w:hAnsi="Arial" w:cs="Arial"/>
                <w:b/>
                <w:bCs/>
                <w:sz w:val="20"/>
                <w:szCs w:val="20"/>
              </w:rPr>
              <w:lastRenderedPageBreak/>
              <w:t>If you had this info, what actions could you take as a result of collecting this data?</w:t>
            </w:r>
          </w:p>
        </w:tc>
        <w:tc>
          <w:tcPr>
            <w:tcW w:w="6210" w:type="dxa"/>
            <w:tcBorders>
              <w:top w:val="single" w:sz="4" w:space="0" w:color="auto"/>
              <w:left w:val="single" w:sz="4" w:space="0" w:color="auto"/>
              <w:bottom w:val="single" w:sz="4" w:space="0" w:color="auto"/>
              <w:right w:val="single" w:sz="4" w:space="0" w:color="auto"/>
            </w:tcBorders>
          </w:tcPr>
          <w:p w:rsidR="00B60779" w:rsidRPr="00B60779" w:rsidRDefault="00B60779" w:rsidP="00B60779">
            <w:pPr>
              <w:rPr>
                <w:rFonts w:ascii="Arial" w:hAnsi="Arial" w:cs="Arial"/>
                <w:b/>
                <w:bCs/>
                <w:sz w:val="20"/>
                <w:szCs w:val="20"/>
              </w:rPr>
            </w:pPr>
            <w:r w:rsidRPr="00B60779">
              <w:rPr>
                <w:rFonts w:ascii="Arial" w:hAnsi="Arial" w:cs="Arial"/>
                <w:b/>
                <w:bCs/>
                <w:sz w:val="20"/>
                <w:szCs w:val="20"/>
              </w:rPr>
              <w:t>What we use as a point of focus in the recruiting of students would be more effective if we had some of the data we would like to have– currently just sitting at a table at an event isn’t cutting it.</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 xml:space="preserve">Would like more information on recruitment, where our students are coming from.  </w:t>
            </w:r>
          </w:p>
          <w:p w:rsidR="00B60779" w:rsidRPr="00B60779" w:rsidRDefault="00B60779" w:rsidP="00B60779">
            <w:pPr>
              <w:rPr>
                <w:rFonts w:ascii="Arial" w:hAnsi="Arial" w:cs="Arial"/>
                <w:b/>
                <w:bCs/>
                <w:sz w:val="20"/>
                <w:szCs w:val="20"/>
              </w:rPr>
            </w:pPr>
          </w:p>
          <w:p w:rsidR="00B60779" w:rsidRPr="00B60779" w:rsidRDefault="00B60779" w:rsidP="00B60779">
            <w:pPr>
              <w:rPr>
                <w:rFonts w:ascii="Arial" w:hAnsi="Arial" w:cs="Arial"/>
                <w:b/>
                <w:bCs/>
                <w:sz w:val="20"/>
                <w:szCs w:val="20"/>
              </w:rPr>
            </w:pPr>
            <w:r w:rsidRPr="00B60779">
              <w:rPr>
                <w:rFonts w:ascii="Arial" w:hAnsi="Arial" w:cs="Arial"/>
                <w:b/>
                <w:bCs/>
                <w:sz w:val="20"/>
                <w:szCs w:val="20"/>
              </w:rPr>
              <w:t>CCP – seem to have a huge yield in terms of recruitment.  What institutional support would be available to expand CCP offerings?</w:t>
            </w:r>
          </w:p>
        </w:tc>
      </w:tr>
    </w:tbl>
    <w:p w:rsidR="00B60779" w:rsidRPr="00B60779" w:rsidRDefault="00B60779" w:rsidP="00B60779"/>
    <w:p w:rsidR="00B60779" w:rsidRPr="00B60779" w:rsidRDefault="00B60779" w:rsidP="00B60779"/>
    <w:p w:rsidR="00B60779" w:rsidRPr="00B60779" w:rsidRDefault="00B60779" w:rsidP="00B60779">
      <w:pPr>
        <w:keepNext/>
        <w:keepLines/>
        <w:spacing w:before="480"/>
        <w:outlineLvl w:val="0"/>
        <w:rPr>
          <w:rFonts w:ascii="Cambria" w:hAnsi="Cambria"/>
          <w:b/>
          <w:bCs/>
          <w:color w:val="365F91"/>
          <w:sz w:val="28"/>
          <w:szCs w:val="28"/>
        </w:rPr>
      </w:pPr>
      <w:r w:rsidRPr="00B60779">
        <w:rPr>
          <w:rFonts w:ascii="Cambria" w:hAnsi="Cambria"/>
          <w:b/>
          <w:bCs/>
          <w:color w:val="365F91"/>
          <w:sz w:val="28"/>
          <w:szCs w:val="28"/>
        </w:rPr>
        <w:t>SME EET Proficiency Exam Analysis 2013-2015</w:t>
      </w:r>
    </w:p>
    <w:p w:rsidR="00B60779" w:rsidRPr="00B60779" w:rsidRDefault="00B60779" w:rsidP="00B60779">
      <w:pPr>
        <w:rPr>
          <w:b/>
        </w:rPr>
      </w:pPr>
    </w:p>
    <w:p w:rsidR="00B60779" w:rsidRPr="00B60779" w:rsidRDefault="00B60779" w:rsidP="00B60779">
      <w:pPr>
        <w:rPr>
          <w:rFonts w:ascii="Arial" w:hAnsi="Arial" w:cs="Arial"/>
          <w:b/>
          <w:sz w:val="24"/>
          <w:szCs w:val="24"/>
        </w:rPr>
      </w:pPr>
      <w:r w:rsidRPr="00B60779">
        <w:rPr>
          <w:rFonts w:ascii="Arial" w:hAnsi="Arial" w:cs="Arial"/>
          <w:b/>
          <w:sz w:val="24"/>
          <w:szCs w:val="24"/>
        </w:rPr>
        <w:t>Overview</w:t>
      </w:r>
    </w:p>
    <w:p w:rsidR="00B60779" w:rsidRPr="00B60779" w:rsidRDefault="00B60779" w:rsidP="00B60779">
      <w:pPr>
        <w:rPr>
          <w:rFonts w:ascii="Arial" w:hAnsi="Arial" w:cs="Arial"/>
          <w:sz w:val="24"/>
          <w:szCs w:val="24"/>
        </w:rPr>
      </w:pPr>
      <w:r w:rsidRPr="00B60779">
        <w:rPr>
          <w:rFonts w:ascii="Arial" w:hAnsi="Arial" w:cs="Arial"/>
          <w:sz w:val="24"/>
          <w:szCs w:val="24"/>
        </w:rPr>
        <w:t>This exam is a third-party nationally-normed proficiency examination specifically for two-year EET programs. It is intended to aid colleges to assess their program breadth and depth through a series of 120 multiple-choice questions covering all aspects of EET curricula. The tested body of knowledge is not tied to any specific accreditation program and exceeds in breadth that covered by a typical EET curriculum. At Sinclair, EET Capstone Project students take the exam, normally in their last semester at Sinclair. The exam has been given annually since 2013. The mean outcome is a raw score of 44% correct responses. Sinclair’s mean score to date is 45%.</w:t>
      </w:r>
    </w:p>
    <w:p w:rsidR="00B60779" w:rsidRPr="00B60779" w:rsidRDefault="00B60779" w:rsidP="00B60779">
      <w:pPr>
        <w:spacing w:before="120"/>
        <w:rPr>
          <w:rFonts w:ascii="Arial" w:hAnsi="Arial" w:cs="Arial"/>
          <w:sz w:val="24"/>
          <w:szCs w:val="24"/>
        </w:rPr>
      </w:pPr>
      <w:r w:rsidRPr="00B60779">
        <w:rPr>
          <w:rFonts w:ascii="Arial" w:hAnsi="Arial" w:cs="Arial"/>
          <w:sz w:val="24"/>
          <w:szCs w:val="24"/>
        </w:rPr>
        <w:t>This evaluation records cumulative responses of all examinees since 2013 (three iterations). Responses are presented in seven broad areas, with several sub-areas in each. First we examine the overall scores in the seven major areas. Then we look at performance in the tested sub-areas. For each of the lowest scoring categories, a brief analysis and assessment is followed by recommended actions to improve the weakest topic areas.</w:t>
      </w:r>
    </w:p>
    <w:p w:rsidR="00B60779" w:rsidRPr="00B60779" w:rsidRDefault="00B60779" w:rsidP="00B60779">
      <w:pPr>
        <w:spacing w:before="120"/>
        <w:rPr>
          <w:b/>
        </w:rPr>
      </w:pPr>
      <w:r w:rsidRPr="00B60779">
        <w:rPr>
          <w:b/>
        </w:rPr>
        <w:t>Summary of results.</w:t>
      </w:r>
    </w:p>
    <w:p w:rsidR="00B60779" w:rsidRPr="00B60779" w:rsidRDefault="00B60779" w:rsidP="00B60779">
      <w:pPr>
        <w:rPr>
          <w:rFonts w:ascii="Arial" w:hAnsi="Arial" w:cs="Arial"/>
          <w:sz w:val="24"/>
          <w:szCs w:val="24"/>
        </w:rPr>
      </w:pPr>
      <w:r w:rsidRPr="00B60779">
        <w:rPr>
          <w:rFonts w:ascii="Arial" w:hAnsi="Arial" w:cs="Arial"/>
          <w:sz w:val="24"/>
          <w:szCs w:val="24"/>
        </w:rPr>
        <w:t>Thirty-eight Sinclair students have taken the exam: 11 students in 2013, 16 students in 2014, and 11 students in 2015.</w:t>
      </w:r>
    </w:p>
    <w:p w:rsidR="00B60779" w:rsidRPr="00B60779" w:rsidRDefault="00B60779" w:rsidP="00B60779">
      <w:pPr>
        <w:spacing w:before="120"/>
        <w:rPr>
          <w:rFonts w:ascii="Arial" w:hAnsi="Arial" w:cs="Arial"/>
          <w:sz w:val="24"/>
          <w:szCs w:val="24"/>
        </w:rPr>
      </w:pPr>
      <w:r w:rsidRPr="00B60779">
        <w:rPr>
          <w:rFonts w:ascii="Arial" w:hAnsi="Arial" w:cs="Arial"/>
          <w:b/>
          <w:sz w:val="24"/>
          <w:szCs w:val="24"/>
        </w:rPr>
        <w:t>This table summarizes the 38 students’ performance in the exam’s seven major areas</w:t>
      </w:r>
      <w:r w:rsidRPr="00B60779">
        <w:rPr>
          <w:rFonts w:ascii="Arial" w:hAnsi="Arial" w:cs="Arial"/>
          <w:sz w:val="24"/>
          <w:szCs w:val="24"/>
        </w:rPr>
        <w:t>. Lowest-performing areas ar</w:t>
      </w:r>
      <w:r w:rsidR="001D4F23">
        <w:rPr>
          <w:rFonts w:ascii="Arial" w:hAnsi="Arial" w:cs="Arial"/>
          <w:sz w:val="24"/>
          <w:szCs w:val="24"/>
        </w:rPr>
        <w:t>e marked by a color background.</w:t>
      </w:r>
    </w:p>
    <w:p w:rsidR="00B60779" w:rsidRPr="00B60779" w:rsidRDefault="00B60779" w:rsidP="00B60779">
      <w:pPr>
        <w:spacing w:before="120"/>
        <w:rPr>
          <w:rFonts w:ascii="Arial" w:hAnsi="Arial" w:cs="Arial"/>
          <w:sz w:val="24"/>
          <w:szCs w:val="24"/>
        </w:rPr>
      </w:pPr>
    </w:p>
    <w:tbl>
      <w:tblPr>
        <w:tblStyle w:val="TableGrid4"/>
        <w:tblW w:w="9720" w:type="dxa"/>
        <w:tblInd w:w="-365" w:type="dxa"/>
        <w:tblLook w:val="04A0" w:firstRow="1" w:lastRow="0" w:firstColumn="1" w:lastColumn="0" w:noHBand="0" w:noVBand="1"/>
      </w:tblPr>
      <w:tblGrid>
        <w:gridCol w:w="2561"/>
        <w:gridCol w:w="2224"/>
        <w:gridCol w:w="2325"/>
        <w:gridCol w:w="2610"/>
      </w:tblGrid>
      <w:tr w:rsidR="00B60779" w:rsidRPr="00B60779" w:rsidTr="00B60779">
        <w:tc>
          <w:tcPr>
            <w:tcW w:w="2561" w:type="dxa"/>
            <w:shd w:val="clear" w:color="auto" w:fill="FFF2CC" w:themeFill="accent4" w:themeFillTint="33"/>
            <w:vAlign w:val="bottom"/>
          </w:tcPr>
          <w:p w:rsidR="00B60779" w:rsidRPr="00B60779" w:rsidRDefault="00B60779" w:rsidP="00B60779">
            <w:pPr>
              <w:jc w:val="center"/>
            </w:pPr>
            <w:r w:rsidRPr="00B60779">
              <w:t>Area</w:t>
            </w:r>
          </w:p>
        </w:tc>
        <w:tc>
          <w:tcPr>
            <w:tcW w:w="2224" w:type="dxa"/>
            <w:shd w:val="clear" w:color="auto" w:fill="FFF2CC" w:themeFill="accent4" w:themeFillTint="33"/>
            <w:vAlign w:val="bottom"/>
          </w:tcPr>
          <w:p w:rsidR="00B60779" w:rsidRPr="00B60779" w:rsidRDefault="00B60779" w:rsidP="00B60779">
            <w:r w:rsidRPr="00B60779">
              <w:t>Number of questions seen</w:t>
            </w:r>
          </w:p>
        </w:tc>
        <w:tc>
          <w:tcPr>
            <w:tcW w:w="2325" w:type="dxa"/>
            <w:shd w:val="clear" w:color="auto" w:fill="FFF2CC" w:themeFill="accent4" w:themeFillTint="33"/>
            <w:vAlign w:val="bottom"/>
          </w:tcPr>
          <w:p w:rsidR="00B60779" w:rsidRPr="00B60779" w:rsidRDefault="00B60779" w:rsidP="00B60779">
            <w:pPr>
              <w:jc w:val="center"/>
            </w:pPr>
            <w:r w:rsidRPr="00B60779">
              <w:t>Number of questions answered correctly</w:t>
            </w:r>
          </w:p>
        </w:tc>
        <w:tc>
          <w:tcPr>
            <w:tcW w:w="2610" w:type="dxa"/>
            <w:shd w:val="clear" w:color="auto" w:fill="FFF2CC" w:themeFill="accent4" w:themeFillTint="33"/>
            <w:vAlign w:val="bottom"/>
          </w:tcPr>
          <w:p w:rsidR="00B60779" w:rsidRPr="00B60779" w:rsidRDefault="00B60779" w:rsidP="00B60779">
            <w:pPr>
              <w:jc w:val="center"/>
            </w:pPr>
            <w:r w:rsidRPr="00B60779">
              <w:t>Percentage of questions answered correctly</w:t>
            </w:r>
          </w:p>
        </w:tc>
      </w:tr>
      <w:tr w:rsidR="00B60779" w:rsidRPr="00B60779" w:rsidTr="00B60779">
        <w:tc>
          <w:tcPr>
            <w:tcW w:w="2561" w:type="dxa"/>
          </w:tcPr>
          <w:p w:rsidR="00B60779" w:rsidRPr="00B60779" w:rsidRDefault="00B60779" w:rsidP="00B60779">
            <w:pPr>
              <w:rPr>
                <w:color w:val="000000"/>
              </w:rPr>
            </w:pPr>
            <w:r w:rsidRPr="00B60779">
              <w:rPr>
                <w:color w:val="000000"/>
              </w:rPr>
              <w:t>Basic Concepts of Electricity</w:t>
            </w:r>
          </w:p>
        </w:tc>
        <w:tc>
          <w:tcPr>
            <w:tcW w:w="2224" w:type="dxa"/>
            <w:vAlign w:val="center"/>
          </w:tcPr>
          <w:p w:rsidR="00B60779" w:rsidRPr="00B60779" w:rsidRDefault="00B60779" w:rsidP="00B60779">
            <w:pPr>
              <w:jc w:val="center"/>
            </w:pPr>
            <w:r w:rsidRPr="00B60779">
              <w:t>608</w:t>
            </w:r>
          </w:p>
        </w:tc>
        <w:tc>
          <w:tcPr>
            <w:tcW w:w="2325" w:type="dxa"/>
            <w:vAlign w:val="center"/>
          </w:tcPr>
          <w:p w:rsidR="00B60779" w:rsidRPr="00B60779" w:rsidRDefault="00B60779" w:rsidP="00B60779">
            <w:pPr>
              <w:jc w:val="center"/>
              <w:rPr>
                <w:color w:val="000000"/>
              </w:rPr>
            </w:pPr>
            <w:r w:rsidRPr="00B60779">
              <w:rPr>
                <w:color w:val="000000"/>
              </w:rPr>
              <w:t>357</w:t>
            </w:r>
          </w:p>
        </w:tc>
        <w:tc>
          <w:tcPr>
            <w:tcW w:w="2610" w:type="dxa"/>
            <w:vAlign w:val="center"/>
          </w:tcPr>
          <w:p w:rsidR="00B60779" w:rsidRPr="00B60779" w:rsidRDefault="00B60779" w:rsidP="00B60779">
            <w:pPr>
              <w:jc w:val="center"/>
              <w:rPr>
                <w:color w:val="000000"/>
              </w:rPr>
            </w:pPr>
            <w:r w:rsidRPr="00B60779">
              <w:rPr>
                <w:color w:val="000000"/>
              </w:rPr>
              <w:t>58.72%</w:t>
            </w:r>
          </w:p>
        </w:tc>
      </w:tr>
      <w:tr w:rsidR="00B60779" w:rsidRPr="00B60779" w:rsidTr="00B60779">
        <w:tc>
          <w:tcPr>
            <w:tcW w:w="2561" w:type="dxa"/>
            <w:shd w:val="clear" w:color="auto" w:fill="FBE4D5" w:themeFill="accent2" w:themeFillTint="33"/>
          </w:tcPr>
          <w:p w:rsidR="00B60779" w:rsidRPr="00B60779" w:rsidRDefault="00B60779" w:rsidP="00B60779">
            <w:pPr>
              <w:rPr>
                <w:b/>
              </w:rPr>
            </w:pPr>
            <w:r w:rsidRPr="00B60779">
              <w:rPr>
                <w:b/>
              </w:rPr>
              <w:lastRenderedPageBreak/>
              <w:t>Alternating Current (AC) Circuit Concepts</w:t>
            </w:r>
          </w:p>
        </w:tc>
        <w:tc>
          <w:tcPr>
            <w:tcW w:w="2224"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608</w:t>
            </w:r>
          </w:p>
        </w:tc>
        <w:tc>
          <w:tcPr>
            <w:tcW w:w="2325"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212</w:t>
            </w:r>
          </w:p>
        </w:tc>
        <w:tc>
          <w:tcPr>
            <w:tcW w:w="261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34.87%</w:t>
            </w:r>
          </w:p>
        </w:tc>
      </w:tr>
      <w:tr w:rsidR="00B60779" w:rsidRPr="00B60779" w:rsidTr="00B60779">
        <w:tc>
          <w:tcPr>
            <w:tcW w:w="2561" w:type="dxa"/>
            <w:shd w:val="clear" w:color="auto" w:fill="FBE4D5" w:themeFill="accent2" w:themeFillTint="33"/>
          </w:tcPr>
          <w:p w:rsidR="00B60779" w:rsidRPr="00B60779" w:rsidRDefault="00B60779" w:rsidP="00B60779">
            <w:pPr>
              <w:rPr>
                <w:b/>
              </w:rPr>
            </w:pPr>
            <w:r w:rsidRPr="00B60779">
              <w:rPr>
                <w:b/>
              </w:rPr>
              <w:t>Basic Circuit Analysis Methods</w:t>
            </w:r>
          </w:p>
        </w:tc>
        <w:tc>
          <w:tcPr>
            <w:tcW w:w="2224"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304</w:t>
            </w:r>
          </w:p>
        </w:tc>
        <w:tc>
          <w:tcPr>
            <w:tcW w:w="2325"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97</w:t>
            </w:r>
          </w:p>
        </w:tc>
        <w:tc>
          <w:tcPr>
            <w:tcW w:w="261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31.91%</w:t>
            </w:r>
          </w:p>
        </w:tc>
      </w:tr>
      <w:tr w:rsidR="00B60779" w:rsidRPr="00B60779" w:rsidTr="00B60779">
        <w:tc>
          <w:tcPr>
            <w:tcW w:w="2561" w:type="dxa"/>
          </w:tcPr>
          <w:p w:rsidR="00B60779" w:rsidRPr="00B60779" w:rsidRDefault="00B60779" w:rsidP="00B60779">
            <w:r w:rsidRPr="00B60779">
              <w:t>Digital Electronics</w:t>
            </w:r>
          </w:p>
        </w:tc>
        <w:tc>
          <w:tcPr>
            <w:tcW w:w="2224" w:type="dxa"/>
            <w:vAlign w:val="center"/>
          </w:tcPr>
          <w:p w:rsidR="00B60779" w:rsidRPr="00B60779" w:rsidRDefault="00B60779" w:rsidP="00B60779">
            <w:pPr>
              <w:jc w:val="center"/>
              <w:rPr>
                <w:color w:val="000000"/>
              </w:rPr>
            </w:pPr>
            <w:r w:rsidRPr="00B60779">
              <w:rPr>
                <w:color w:val="000000"/>
              </w:rPr>
              <w:t>988</w:t>
            </w:r>
          </w:p>
        </w:tc>
        <w:tc>
          <w:tcPr>
            <w:tcW w:w="2325" w:type="dxa"/>
            <w:vAlign w:val="center"/>
          </w:tcPr>
          <w:p w:rsidR="00B60779" w:rsidRPr="00B60779" w:rsidRDefault="00B60779" w:rsidP="00B60779">
            <w:pPr>
              <w:jc w:val="center"/>
              <w:rPr>
                <w:color w:val="000000"/>
              </w:rPr>
            </w:pPr>
            <w:r w:rsidRPr="00B60779">
              <w:rPr>
                <w:color w:val="000000"/>
              </w:rPr>
              <w:t>584</w:t>
            </w:r>
          </w:p>
        </w:tc>
        <w:tc>
          <w:tcPr>
            <w:tcW w:w="2610" w:type="dxa"/>
            <w:vAlign w:val="center"/>
          </w:tcPr>
          <w:p w:rsidR="00B60779" w:rsidRPr="00B60779" w:rsidRDefault="00B60779" w:rsidP="00B60779">
            <w:pPr>
              <w:jc w:val="center"/>
              <w:rPr>
                <w:color w:val="000000"/>
              </w:rPr>
            </w:pPr>
            <w:r w:rsidRPr="00B60779">
              <w:rPr>
                <w:color w:val="000000"/>
              </w:rPr>
              <w:t>59.11%</w:t>
            </w:r>
          </w:p>
        </w:tc>
      </w:tr>
      <w:tr w:rsidR="00B60779" w:rsidRPr="00B60779" w:rsidTr="00B60779">
        <w:tc>
          <w:tcPr>
            <w:tcW w:w="2561" w:type="dxa"/>
            <w:shd w:val="clear" w:color="auto" w:fill="FBE4D5" w:themeFill="accent2" w:themeFillTint="33"/>
          </w:tcPr>
          <w:p w:rsidR="00B60779" w:rsidRPr="00B60779" w:rsidRDefault="00B60779" w:rsidP="00B60779">
            <w:pPr>
              <w:rPr>
                <w:b/>
              </w:rPr>
            </w:pPr>
            <w:r w:rsidRPr="00B60779">
              <w:rPr>
                <w:b/>
              </w:rPr>
              <w:t>Analog Electronics</w:t>
            </w:r>
          </w:p>
        </w:tc>
        <w:tc>
          <w:tcPr>
            <w:tcW w:w="2224"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798</w:t>
            </w:r>
          </w:p>
        </w:tc>
        <w:tc>
          <w:tcPr>
            <w:tcW w:w="2325"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245</w:t>
            </w:r>
          </w:p>
        </w:tc>
        <w:tc>
          <w:tcPr>
            <w:tcW w:w="261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30.70%</w:t>
            </w:r>
          </w:p>
        </w:tc>
      </w:tr>
      <w:tr w:rsidR="00B60779" w:rsidRPr="00B60779" w:rsidTr="00B60779">
        <w:tc>
          <w:tcPr>
            <w:tcW w:w="2561" w:type="dxa"/>
          </w:tcPr>
          <w:p w:rsidR="00B60779" w:rsidRPr="00B60779" w:rsidRDefault="00B60779" w:rsidP="00B60779">
            <w:r w:rsidRPr="00B60779">
              <w:t>Microcontrollers and Microprocessors</w:t>
            </w:r>
          </w:p>
        </w:tc>
        <w:tc>
          <w:tcPr>
            <w:tcW w:w="2224" w:type="dxa"/>
            <w:vAlign w:val="center"/>
          </w:tcPr>
          <w:p w:rsidR="00B60779" w:rsidRPr="00B60779" w:rsidRDefault="00B60779" w:rsidP="00B60779">
            <w:pPr>
              <w:jc w:val="center"/>
              <w:rPr>
                <w:color w:val="000000"/>
              </w:rPr>
            </w:pPr>
            <w:r w:rsidRPr="00B60779">
              <w:rPr>
                <w:color w:val="000000"/>
              </w:rPr>
              <w:t>722</w:t>
            </w:r>
          </w:p>
        </w:tc>
        <w:tc>
          <w:tcPr>
            <w:tcW w:w="2325" w:type="dxa"/>
            <w:vAlign w:val="center"/>
          </w:tcPr>
          <w:p w:rsidR="00B60779" w:rsidRPr="00B60779" w:rsidRDefault="00B60779" w:rsidP="00B60779">
            <w:pPr>
              <w:jc w:val="center"/>
              <w:rPr>
                <w:color w:val="000000"/>
              </w:rPr>
            </w:pPr>
            <w:r w:rsidRPr="00B60779">
              <w:rPr>
                <w:color w:val="000000"/>
              </w:rPr>
              <w:t>377</w:t>
            </w:r>
          </w:p>
        </w:tc>
        <w:tc>
          <w:tcPr>
            <w:tcW w:w="2610" w:type="dxa"/>
            <w:vAlign w:val="center"/>
          </w:tcPr>
          <w:p w:rsidR="00B60779" w:rsidRPr="00B60779" w:rsidRDefault="00B60779" w:rsidP="00B60779">
            <w:pPr>
              <w:jc w:val="center"/>
              <w:rPr>
                <w:color w:val="000000"/>
              </w:rPr>
            </w:pPr>
            <w:r w:rsidRPr="00B60779">
              <w:rPr>
                <w:color w:val="000000"/>
              </w:rPr>
              <w:t>52.22%</w:t>
            </w:r>
          </w:p>
        </w:tc>
      </w:tr>
      <w:tr w:rsidR="00B60779" w:rsidRPr="00B60779" w:rsidTr="00B60779">
        <w:tc>
          <w:tcPr>
            <w:tcW w:w="2561" w:type="dxa"/>
            <w:shd w:val="clear" w:color="auto" w:fill="FBE4D5" w:themeFill="accent2" w:themeFillTint="33"/>
          </w:tcPr>
          <w:p w:rsidR="00B60779" w:rsidRPr="00B60779" w:rsidRDefault="00B60779" w:rsidP="00B60779">
            <w:pPr>
              <w:rPr>
                <w:b/>
              </w:rPr>
            </w:pPr>
            <w:r w:rsidRPr="00B60779">
              <w:rPr>
                <w:b/>
              </w:rPr>
              <w:t>Instrumentation and Measurements</w:t>
            </w:r>
          </w:p>
        </w:tc>
        <w:tc>
          <w:tcPr>
            <w:tcW w:w="2224"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532</w:t>
            </w:r>
          </w:p>
        </w:tc>
        <w:tc>
          <w:tcPr>
            <w:tcW w:w="2325"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165</w:t>
            </w:r>
          </w:p>
        </w:tc>
        <w:tc>
          <w:tcPr>
            <w:tcW w:w="261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31.02%</w:t>
            </w:r>
          </w:p>
        </w:tc>
      </w:tr>
    </w:tbl>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Analysis.</w:t>
      </w:r>
    </w:p>
    <w:p w:rsidR="00B60779" w:rsidRPr="00B60779" w:rsidRDefault="00B60779" w:rsidP="00B60779">
      <w:pPr>
        <w:rPr>
          <w:rFonts w:ascii="Arial" w:hAnsi="Arial" w:cs="Arial"/>
          <w:sz w:val="24"/>
          <w:szCs w:val="24"/>
        </w:rPr>
      </w:pPr>
      <w:r w:rsidRPr="00B60779">
        <w:rPr>
          <w:rFonts w:ascii="Arial" w:hAnsi="Arial" w:cs="Arial"/>
          <w:sz w:val="24"/>
          <w:szCs w:val="24"/>
        </w:rPr>
        <w:t>The weakest performance occurred in the following four areas: Alternating Current (AC) Circuit Concepts, Basic Circuit Analysis Methods, Analog Electronics, and Instrumentation and Measurements. Weakness in these areas could probably have been anticipated, since AC Circuits, Circuit Analysis Methods, and Analog Electronics require more mathematics than the other areas, and since some sub-areas within Instrumentation and Measurements do not receive much emphasis in our program.</w:t>
      </w:r>
    </w:p>
    <w:p w:rsidR="00B60779" w:rsidRPr="00B60779" w:rsidRDefault="00B60779" w:rsidP="00B60779">
      <w:pPr>
        <w:spacing w:before="120"/>
        <w:rPr>
          <w:b/>
        </w:rPr>
      </w:pPr>
      <w:r w:rsidRPr="00B60779">
        <w:rPr>
          <w:rFonts w:ascii="Arial" w:hAnsi="Arial" w:cs="Arial"/>
          <w:b/>
          <w:sz w:val="24"/>
          <w:szCs w:val="24"/>
        </w:rPr>
        <w:t xml:space="preserve">The following table summarizes students’ performance in the sub-areas of AC </w:t>
      </w:r>
      <w:r w:rsidRPr="00B60779">
        <w:rPr>
          <w:b/>
        </w:rPr>
        <w:t>Circuit Concepts:</w:t>
      </w:r>
    </w:p>
    <w:p w:rsidR="00B60779" w:rsidRPr="00B60779" w:rsidRDefault="00B60779" w:rsidP="00B60779">
      <w:pPr>
        <w:spacing w:before="120"/>
        <w:rPr>
          <w:b/>
        </w:rPr>
      </w:pPr>
    </w:p>
    <w:tbl>
      <w:tblPr>
        <w:tblStyle w:val="TableGrid4"/>
        <w:tblW w:w="10260" w:type="dxa"/>
        <w:tblInd w:w="-365" w:type="dxa"/>
        <w:tblLayout w:type="fixed"/>
        <w:tblLook w:val="04A0" w:firstRow="1" w:lastRow="0" w:firstColumn="1" w:lastColumn="0" w:noHBand="0" w:noVBand="1"/>
      </w:tblPr>
      <w:tblGrid>
        <w:gridCol w:w="3150"/>
        <w:gridCol w:w="2250"/>
        <w:gridCol w:w="2250"/>
        <w:gridCol w:w="2610"/>
      </w:tblGrid>
      <w:tr w:rsidR="00B60779" w:rsidRPr="00B60779" w:rsidTr="00B60779">
        <w:trPr>
          <w:tblHeader/>
        </w:trPr>
        <w:tc>
          <w:tcPr>
            <w:tcW w:w="3150"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Sub-Area within AC Circuit Concepts</w:t>
            </w:r>
          </w:p>
        </w:tc>
        <w:tc>
          <w:tcPr>
            <w:tcW w:w="2250"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Number of questions seen</w:t>
            </w:r>
          </w:p>
        </w:tc>
        <w:tc>
          <w:tcPr>
            <w:tcW w:w="2250"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Number of questions answered correctly</w:t>
            </w:r>
          </w:p>
        </w:tc>
        <w:tc>
          <w:tcPr>
            <w:tcW w:w="2610"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Percentage of questions answered correctly</w:t>
            </w:r>
          </w:p>
        </w:tc>
      </w:tr>
      <w:tr w:rsidR="00B60779" w:rsidRPr="00B60779" w:rsidTr="00B60779">
        <w:tc>
          <w:tcPr>
            <w:tcW w:w="3150" w:type="dxa"/>
          </w:tcPr>
          <w:p w:rsidR="00B60779" w:rsidRPr="00B60779" w:rsidRDefault="00B60779" w:rsidP="00B60779">
            <w:pPr>
              <w:rPr>
                <w:rFonts w:ascii="Arial" w:hAnsi="Arial" w:cs="Arial"/>
                <w:color w:val="000000"/>
              </w:rPr>
            </w:pPr>
            <w:r w:rsidRPr="00B60779">
              <w:rPr>
                <w:rFonts w:ascii="Arial" w:hAnsi="Arial" w:cs="Arial"/>
                <w:color w:val="000000"/>
              </w:rPr>
              <w:t>Sinusoidal Concepts</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30</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39.47%</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Inductance and Inductors</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16</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42.11%</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Energy Consumption and Storage</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15</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39.47%</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Capacitive and Inductive Reactance</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114</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47</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41.23%</w:t>
            </w:r>
          </w:p>
        </w:tc>
      </w:tr>
      <w:tr w:rsidR="00B60779" w:rsidRPr="00B60779" w:rsidTr="00B60779">
        <w:tc>
          <w:tcPr>
            <w:tcW w:w="3150"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AC Impedance/Admittance</w:t>
            </w:r>
          </w:p>
        </w:tc>
        <w:tc>
          <w:tcPr>
            <w:tcW w:w="225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25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11</w:t>
            </w:r>
          </w:p>
        </w:tc>
        <w:tc>
          <w:tcPr>
            <w:tcW w:w="261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14.47%</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Phase Relationships</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25</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65.79%</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Simplified RC and RL Transients</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25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13</w:t>
            </w:r>
          </w:p>
        </w:tc>
        <w:tc>
          <w:tcPr>
            <w:tcW w:w="261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34.21%</w:t>
            </w:r>
          </w:p>
        </w:tc>
      </w:tr>
      <w:tr w:rsidR="00B60779" w:rsidRPr="00B60779" w:rsidTr="00B60779">
        <w:tc>
          <w:tcPr>
            <w:tcW w:w="3150"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 xml:space="preserve">Complex Numbers and </w:t>
            </w:r>
            <w:proofErr w:type="spellStart"/>
            <w:r w:rsidRPr="00B60779">
              <w:rPr>
                <w:rFonts w:ascii="Arial" w:hAnsi="Arial" w:cs="Arial"/>
                <w:b/>
              </w:rPr>
              <w:t>Phasors</w:t>
            </w:r>
            <w:proofErr w:type="spellEnd"/>
          </w:p>
        </w:tc>
        <w:tc>
          <w:tcPr>
            <w:tcW w:w="225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38</w:t>
            </w:r>
          </w:p>
        </w:tc>
        <w:tc>
          <w:tcPr>
            <w:tcW w:w="225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6</w:t>
            </w:r>
          </w:p>
        </w:tc>
        <w:tc>
          <w:tcPr>
            <w:tcW w:w="261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15.79%</w:t>
            </w:r>
          </w:p>
        </w:tc>
      </w:tr>
      <w:tr w:rsidR="00B60779" w:rsidRPr="00B60779" w:rsidTr="00B60779">
        <w:tc>
          <w:tcPr>
            <w:tcW w:w="3150"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 xml:space="preserve">AC Power, Power Factor and Power Triangle </w:t>
            </w:r>
          </w:p>
        </w:tc>
        <w:tc>
          <w:tcPr>
            <w:tcW w:w="225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38</w:t>
            </w:r>
          </w:p>
        </w:tc>
        <w:tc>
          <w:tcPr>
            <w:tcW w:w="225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7</w:t>
            </w:r>
          </w:p>
        </w:tc>
        <w:tc>
          <w:tcPr>
            <w:tcW w:w="2610"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18.42%</w:t>
            </w: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color w:val="000000"/>
              </w:rPr>
              <w:t>Maximum Power Transfer</w:t>
            </w:r>
          </w:p>
        </w:tc>
        <w:tc>
          <w:tcPr>
            <w:tcW w:w="2250" w:type="dxa"/>
          </w:tcPr>
          <w:p w:rsidR="00B60779" w:rsidRPr="00B60779" w:rsidRDefault="00B60779" w:rsidP="00B60779">
            <w:pPr>
              <w:rPr>
                <w:rFonts w:ascii="Arial" w:hAnsi="Arial" w:cs="Arial"/>
                <w:color w:val="000000"/>
              </w:rPr>
            </w:pPr>
            <w:r w:rsidRPr="00B60779">
              <w:rPr>
                <w:rFonts w:ascii="Arial" w:hAnsi="Arial" w:cs="Arial"/>
                <w:color w:val="000000"/>
              </w:rPr>
              <w:t>38</w:t>
            </w:r>
          </w:p>
        </w:tc>
        <w:tc>
          <w:tcPr>
            <w:tcW w:w="2250" w:type="dxa"/>
          </w:tcPr>
          <w:p w:rsidR="00B60779" w:rsidRPr="00B60779" w:rsidRDefault="00B60779" w:rsidP="00B60779">
            <w:pPr>
              <w:rPr>
                <w:rFonts w:ascii="Arial" w:hAnsi="Arial" w:cs="Arial"/>
                <w:color w:val="000000"/>
              </w:rPr>
            </w:pPr>
            <w:r w:rsidRPr="00B60779">
              <w:rPr>
                <w:rFonts w:ascii="Arial" w:hAnsi="Arial" w:cs="Arial"/>
                <w:color w:val="000000"/>
              </w:rPr>
              <w:t>19</w:t>
            </w:r>
          </w:p>
        </w:tc>
        <w:tc>
          <w:tcPr>
            <w:tcW w:w="2610" w:type="dxa"/>
          </w:tcPr>
          <w:p w:rsidR="00B60779" w:rsidRPr="00B60779" w:rsidRDefault="00B60779" w:rsidP="00B60779">
            <w:pPr>
              <w:rPr>
                <w:rFonts w:ascii="Arial" w:hAnsi="Arial" w:cs="Arial"/>
                <w:color w:val="000000"/>
              </w:rPr>
            </w:pPr>
            <w:r w:rsidRPr="00B60779">
              <w:rPr>
                <w:rFonts w:ascii="Arial" w:hAnsi="Arial" w:cs="Arial"/>
                <w:color w:val="000000"/>
              </w:rPr>
              <w:t>50.00%</w:t>
            </w:r>
          </w:p>
        </w:tc>
      </w:tr>
      <w:tr w:rsidR="00B60779" w:rsidRPr="00B60779" w:rsidTr="00B60779">
        <w:tc>
          <w:tcPr>
            <w:tcW w:w="3150" w:type="dxa"/>
          </w:tcPr>
          <w:p w:rsidR="00B60779" w:rsidRPr="00B60779" w:rsidRDefault="00B60779" w:rsidP="00B60779">
            <w:pPr>
              <w:rPr>
                <w:rFonts w:ascii="Arial" w:hAnsi="Arial" w:cs="Arial"/>
                <w:color w:val="000000"/>
              </w:rPr>
            </w:pPr>
          </w:p>
        </w:tc>
        <w:tc>
          <w:tcPr>
            <w:tcW w:w="2250" w:type="dxa"/>
          </w:tcPr>
          <w:p w:rsidR="00B60779" w:rsidRPr="00B60779" w:rsidRDefault="00B60779" w:rsidP="00B60779">
            <w:pPr>
              <w:rPr>
                <w:rFonts w:ascii="Arial" w:hAnsi="Arial" w:cs="Arial"/>
                <w:color w:val="000000"/>
              </w:rPr>
            </w:pPr>
          </w:p>
        </w:tc>
        <w:tc>
          <w:tcPr>
            <w:tcW w:w="2250" w:type="dxa"/>
          </w:tcPr>
          <w:p w:rsidR="00B60779" w:rsidRPr="00B60779" w:rsidRDefault="00B60779" w:rsidP="00B60779">
            <w:pPr>
              <w:rPr>
                <w:rFonts w:ascii="Arial" w:hAnsi="Arial" w:cs="Arial"/>
                <w:color w:val="000000"/>
              </w:rPr>
            </w:pPr>
          </w:p>
        </w:tc>
        <w:tc>
          <w:tcPr>
            <w:tcW w:w="2610" w:type="dxa"/>
          </w:tcPr>
          <w:p w:rsidR="00B60779" w:rsidRPr="00B60779" w:rsidRDefault="00B60779" w:rsidP="00B60779">
            <w:pPr>
              <w:rPr>
                <w:rFonts w:ascii="Arial" w:hAnsi="Arial" w:cs="Arial"/>
                <w:color w:val="000000"/>
              </w:rPr>
            </w:pPr>
          </w:p>
        </w:tc>
      </w:tr>
      <w:tr w:rsidR="00B60779" w:rsidRPr="00B60779" w:rsidTr="00B60779">
        <w:tc>
          <w:tcPr>
            <w:tcW w:w="3150" w:type="dxa"/>
          </w:tcPr>
          <w:p w:rsidR="00B60779" w:rsidRPr="00B60779" w:rsidRDefault="00B60779" w:rsidP="00B60779">
            <w:pPr>
              <w:rPr>
                <w:rFonts w:ascii="Arial" w:hAnsi="Arial" w:cs="Arial"/>
              </w:rPr>
            </w:pPr>
            <w:r w:rsidRPr="00B60779">
              <w:rPr>
                <w:rFonts w:ascii="Arial" w:hAnsi="Arial" w:cs="Arial"/>
              </w:rPr>
              <w:t>Series and Parallel Resonance</w:t>
            </w:r>
          </w:p>
        </w:tc>
        <w:tc>
          <w:tcPr>
            <w:tcW w:w="2250" w:type="dxa"/>
          </w:tcPr>
          <w:p w:rsidR="00B60779" w:rsidRPr="00B60779" w:rsidRDefault="00B60779" w:rsidP="00B60779">
            <w:pPr>
              <w:rPr>
                <w:rFonts w:ascii="Arial" w:hAnsi="Arial" w:cs="Arial"/>
                <w:color w:val="000000"/>
              </w:rPr>
            </w:pPr>
            <w:r w:rsidRPr="00B60779">
              <w:rPr>
                <w:rFonts w:ascii="Arial" w:hAnsi="Arial" w:cs="Arial"/>
                <w:color w:val="000000"/>
              </w:rPr>
              <w:t>76</w:t>
            </w:r>
          </w:p>
        </w:tc>
        <w:tc>
          <w:tcPr>
            <w:tcW w:w="2250" w:type="dxa"/>
          </w:tcPr>
          <w:p w:rsidR="00B60779" w:rsidRPr="00B60779" w:rsidRDefault="00B60779" w:rsidP="00B60779">
            <w:pPr>
              <w:rPr>
                <w:rFonts w:ascii="Arial" w:hAnsi="Arial" w:cs="Arial"/>
                <w:color w:val="000000"/>
              </w:rPr>
            </w:pPr>
            <w:r w:rsidRPr="00B60779">
              <w:rPr>
                <w:rFonts w:ascii="Arial" w:hAnsi="Arial" w:cs="Arial"/>
                <w:color w:val="000000"/>
              </w:rPr>
              <w:t>23</w:t>
            </w:r>
          </w:p>
        </w:tc>
        <w:tc>
          <w:tcPr>
            <w:tcW w:w="2610" w:type="dxa"/>
          </w:tcPr>
          <w:p w:rsidR="00B60779" w:rsidRPr="00B60779" w:rsidRDefault="00B60779" w:rsidP="00B60779">
            <w:pPr>
              <w:rPr>
                <w:rFonts w:ascii="Arial" w:hAnsi="Arial" w:cs="Arial"/>
                <w:color w:val="000000"/>
              </w:rPr>
            </w:pPr>
            <w:r w:rsidRPr="00B60779">
              <w:rPr>
                <w:rFonts w:ascii="Arial" w:hAnsi="Arial" w:cs="Arial"/>
                <w:color w:val="000000"/>
              </w:rPr>
              <w:t>30.26%</w:t>
            </w:r>
          </w:p>
        </w:tc>
      </w:tr>
    </w:tbl>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Analysis.</w:t>
      </w:r>
    </w:p>
    <w:p w:rsidR="00B60779" w:rsidRPr="00B60779" w:rsidRDefault="00B60779" w:rsidP="00B60779">
      <w:pPr>
        <w:rPr>
          <w:rFonts w:ascii="Arial" w:hAnsi="Arial" w:cs="Arial"/>
          <w:sz w:val="24"/>
          <w:szCs w:val="24"/>
        </w:rPr>
      </w:pPr>
      <w:r w:rsidRPr="00B60779">
        <w:rPr>
          <w:rFonts w:ascii="Arial" w:hAnsi="Arial" w:cs="Arial"/>
          <w:sz w:val="24"/>
          <w:szCs w:val="24"/>
        </w:rPr>
        <w:t xml:space="preserve">Not surprisingly, performance was weakest on the more mathematical sub-areas (AC Impedance/Admittance, Complex Numbers and </w:t>
      </w:r>
      <w:proofErr w:type="spellStart"/>
      <w:r w:rsidRPr="00B60779">
        <w:rPr>
          <w:rFonts w:ascii="Arial" w:hAnsi="Arial" w:cs="Arial"/>
          <w:sz w:val="24"/>
          <w:szCs w:val="24"/>
        </w:rPr>
        <w:t>Phasors</w:t>
      </w:r>
      <w:proofErr w:type="spellEnd"/>
      <w:r w:rsidRPr="00B60779">
        <w:rPr>
          <w:rFonts w:ascii="Arial" w:hAnsi="Arial" w:cs="Arial"/>
          <w:sz w:val="24"/>
          <w:szCs w:val="24"/>
        </w:rPr>
        <w:t xml:space="preserve">, </w:t>
      </w:r>
      <w:r w:rsidRPr="00B60779">
        <w:rPr>
          <w:rFonts w:ascii="Arial" w:hAnsi="Arial" w:cs="Arial"/>
          <w:sz w:val="24"/>
          <w:szCs w:val="24"/>
        </w:rPr>
        <w:lastRenderedPageBreak/>
        <w:t xml:space="preserve">and the Power Triangle) within this area. The highest mathematics course that students must take before taking EET 1155 is MAT 1270 (Beginning Algebra). Therefore, many students do not come into EET 1155 with the background in trigonometry needed to understand Complex Numbers, </w:t>
      </w:r>
      <w:proofErr w:type="spellStart"/>
      <w:r w:rsidRPr="00B60779">
        <w:rPr>
          <w:rFonts w:ascii="Arial" w:hAnsi="Arial" w:cs="Arial"/>
          <w:sz w:val="24"/>
          <w:szCs w:val="24"/>
        </w:rPr>
        <w:t>Phasors</w:t>
      </w:r>
      <w:proofErr w:type="spellEnd"/>
      <w:r w:rsidRPr="00B60779">
        <w:rPr>
          <w:rFonts w:ascii="Arial" w:hAnsi="Arial" w:cs="Arial"/>
          <w:sz w:val="24"/>
          <w:szCs w:val="24"/>
        </w:rPr>
        <w:t>, and the Power Triangle.</w:t>
      </w:r>
    </w:p>
    <w:p w:rsidR="00B60779" w:rsidRPr="00B60779" w:rsidRDefault="00B60779" w:rsidP="00B60779">
      <w:pPr>
        <w:spacing w:before="120"/>
        <w:rPr>
          <w:rFonts w:ascii="Arial" w:hAnsi="Arial" w:cs="Arial"/>
          <w:b/>
          <w:sz w:val="24"/>
          <w:szCs w:val="24"/>
        </w:rPr>
      </w:pPr>
    </w:p>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The following table summarizes students’ performance in the sub-areas of</w:t>
      </w:r>
      <w:r w:rsidRPr="00B60779">
        <w:rPr>
          <w:rFonts w:ascii="Arial" w:hAnsi="Arial" w:cs="Arial"/>
          <w:sz w:val="24"/>
          <w:szCs w:val="24"/>
        </w:rPr>
        <w:t xml:space="preserve"> </w:t>
      </w:r>
      <w:r w:rsidRPr="00B60779">
        <w:rPr>
          <w:rFonts w:ascii="Arial" w:hAnsi="Arial" w:cs="Arial"/>
          <w:b/>
          <w:sz w:val="24"/>
          <w:szCs w:val="24"/>
        </w:rPr>
        <w:t>Basic Circuit Analysis Methods:</w:t>
      </w:r>
    </w:p>
    <w:p w:rsidR="00B60779" w:rsidRPr="00B60779" w:rsidRDefault="00B60779" w:rsidP="00B60779">
      <w:pPr>
        <w:spacing w:before="120"/>
        <w:rPr>
          <w:rFonts w:ascii="Arial" w:hAnsi="Arial" w:cs="Arial"/>
          <w:sz w:val="24"/>
          <w:szCs w:val="24"/>
        </w:rPr>
      </w:pPr>
    </w:p>
    <w:tbl>
      <w:tblPr>
        <w:tblStyle w:val="TableGrid4"/>
        <w:tblW w:w="10260" w:type="dxa"/>
        <w:tblInd w:w="-365" w:type="dxa"/>
        <w:tblLook w:val="04A0" w:firstRow="1" w:lastRow="0" w:firstColumn="1" w:lastColumn="0" w:noHBand="0" w:noVBand="1"/>
      </w:tblPr>
      <w:tblGrid>
        <w:gridCol w:w="2364"/>
        <w:gridCol w:w="2316"/>
        <w:gridCol w:w="2520"/>
        <w:gridCol w:w="3060"/>
      </w:tblGrid>
      <w:tr w:rsidR="00B60779" w:rsidRPr="00B60779" w:rsidTr="001D4F23">
        <w:tc>
          <w:tcPr>
            <w:tcW w:w="2364" w:type="dxa"/>
            <w:shd w:val="clear" w:color="auto" w:fill="FFF2CC" w:themeFill="accent4" w:themeFillTint="33"/>
            <w:vAlign w:val="bottom"/>
          </w:tcPr>
          <w:p w:rsidR="00B60779" w:rsidRPr="00B60779" w:rsidRDefault="00B60779" w:rsidP="00B60779">
            <w:pPr>
              <w:jc w:val="center"/>
            </w:pPr>
            <w:r w:rsidRPr="00B60779">
              <w:t>Sub-Area within Basic Circuit Analysis Methods</w:t>
            </w:r>
          </w:p>
        </w:tc>
        <w:tc>
          <w:tcPr>
            <w:tcW w:w="2316" w:type="dxa"/>
            <w:shd w:val="clear" w:color="auto" w:fill="FFF2CC" w:themeFill="accent4" w:themeFillTint="33"/>
            <w:vAlign w:val="bottom"/>
          </w:tcPr>
          <w:p w:rsidR="00B60779" w:rsidRPr="00B60779" w:rsidRDefault="00B60779" w:rsidP="00B60779">
            <w:pPr>
              <w:jc w:val="center"/>
            </w:pPr>
            <w:r w:rsidRPr="00B60779">
              <w:t>Number of questions seen</w:t>
            </w:r>
          </w:p>
        </w:tc>
        <w:tc>
          <w:tcPr>
            <w:tcW w:w="2520" w:type="dxa"/>
            <w:shd w:val="clear" w:color="auto" w:fill="FFF2CC" w:themeFill="accent4" w:themeFillTint="33"/>
            <w:vAlign w:val="bottom"/>
          </w:tcPr>
          <w:p w:rsidR="00B60779" w:rsidRPr="00B60779" w:rsidRDefault="00B60779" w:rsidP="00B60779">
            <w:pPr>
              <w:jc w:val="center"/>
            </w:pPr>
            <w:r w:rsidRPr="00B60779">
              <w:t>Number of questions answered correctly</w:t>
            </w:r>
          </w:p>
        </w:tc>
        <w:tc>
          <w:tcPr>
            <w:tcW w:w="3060" w:type="dxa"/>
            <w:shd w:val="clear" w:color="auto" w:fill="FFF2CC" w:themeFill="accent4" w:themeFillTint="33"/>
            <w:vAlign w:val="bottom"/>
          </w:tcPr>
          <w:p w:rsidR="00B60779" w:rsidRPr="00B60779" w:rsidRDefault="00B60779" w:rsidP="00B60779">
            <w:pPr>
              <w:jc w:val="center"/>
            </w:pPr>
            <w:r w:rsidRPr="00B60779">
              <w:t>Percentage of questions answered correctly</w:t>
            </w:r>
          </w:p>
        </w:tc>
      </w:tr>
      <w:tr w:rsidR="00B60779" w:rsidRPr="00B60779" w:rsidTr="001D4F23">
        <w:tc>
          <w:tcPr>
            <w:tcW w:w="2364" w:type="dxa"/>
          </w:tcPr>
          <w:p w:rsidR="00B60779" w:rsidRPr="00B60779" w:rsidRDefault="00B60779" w:rsidP="00B60779">
            <w:pPr>
              <w:rPr>
                <w:color w:val="000000"/>
              </w:rPr>
            </w:pPr>
            <w:r w:rsidRPr="00B60779">
              <w:rPr>
                <w:color w:val="000000"/>
              </w:rPr>
              <w:t>Ideal and Practical Source Models</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13</w:t>
            </w:r>
          </w:p>
        </w:tc>
        <w:tc>
          <w:tcPr>
            <w:tcW w:w="3060" w:type="dxa"/>
            <w:vAlign w:val="center"/>
          </w:tcPr>
          <w:p w:rsidR="00B60779" w:rsidRPr="00B60779" w:rsidRDefault="00B60779" w:rsidP="00B60779">
            <w:pPr>
              <w:jc w:val="center"/>
              <w:rPr>
                <w:color w:val="000000"/>
              </w:rPr>
            </w:pPr>
            <w:r w:rsidRPr="00B60779">
              <w:rPr>
                <w:color w:val="000000"/>
              </w:rPr>
              <w:t>34.21%</w:t>
            </w:r>
          </w:p>
        </w:tc>
      </w:tr>
      <w:tr w:rsidR="00B60779" w:rsidRPr="00B60779" w:rsidTr="001D4F23">
        <w:tc>
          <w:tcPr>
            <w:tcW w:w="2364" w:type="dxa"/>
            <w:shd w:val="clear" w:color="auto" w:fill="FBE4D5" w:themeFill="accent2" w:themeFillTint="33"/>
          </w:tcPr>
          <w:p w:rsidR="00B60779" w:rsidRPr="00B60779" w:rsidRDefault="00B60779" w:rsidP="00B60779">
            <w:r w:rsidRPr="00B60779">
              <w:t>Kirchhoff’s Laws</w:t>
            </w:r>
          </w:p>
        </w:tc>
        <w:tc>
          <w:tcPr>
            <w:tcW w:w="2316"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38</w:t>
            </w:r>
          </w:p>
        </w:tc>
        <w:tc>
          <w:tcPr>
            <w:tcW w:w="252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9</w:t>
            </w:r>
          </w:p>
        </w:tc>
        <w:tc>
          <w:tcPr>
            <w:tcW w:w="306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23.68%</w:t>
            </w:r>
          </w:p>
        </w:tc>
      </w:tr>
      <w:tr w:rsidR="00B60779" w:rsidRPr="00B60779" w:rsidTr="001D4F23">
        <w:tc>
          <w:tcPr>
            <w:tcW w:w="2364" w:type="dxa"/>
            <w:shd w:val="clear" w:color="auto" w:fill="FBE4D5" w:themeFill="accent2" w:themeFillTint="33"/>
          </w:tcPr>
          <w:p w:rsidR="00B60779" w:rsidRPr="00B60779" w:rsidRDefault="00B60779" w:rsidP="00B60779">
            <w:r w:rsidRPr="00B60779">
              <w:t>Voltage and Current Divider Rules</w:t>
            </w:r>
          </w:p>
        </w:tc>
        <w:tc>
          <w:tcPr>
            <w:tcW w:w="2316"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38</w:t>
            </w:r>
          </w:p>
        </w:tc>
        <w:tc>
          <w:tcPr>
            <w:tcW w:w="252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5</w:t>
            </w:r>
          </w:p>
        </w:tc>
        <w:tc>
          <w:tcPr>
            <w:tcW w:w="3060" w:type="dxa"/>
            <w:shd w:val="clear" w:color="auto" w:fill="FBE4D5" w:themeFill="accent2" w:themeFillTint="33"/>
            <w:vAlign w:val="center"/>
          </w:tcPr>
          <w:p w:rsidR="00B60779" w:rsidRPr="00B60779" w:rsidRDefault="00B60779" w:rsidP="00B60779">
            <w:pPr>
              <w:jc w:val="center"/>
              <w:rPr>
                <w:color w:val="000000"/>
              </w:rPr>
            </w:pPr>
            <w:r w:rsidRPr="00B60779">
              <w:rPr>
                <w:color w:val="000000"/>
              </w:rPr>
              <w:t>13.16%</w:t>
            </w:r>
          </w:p>
        </w:tc>
      </w:tr>
      <w:tr w:rsidR="00B60779" w:rsidRPr="00B60779" w:rsidTr="001D4F23">
        <w:tc>
          <w:tcPr>
            <w:tcW w:w="2364" w:type="dxa"/>
          </w:tcPr>
          <w:p w:rsidR="00B60779" w:rsidRPr="00B60779" w:rsidRDefault="00B60779" w:rsidP="00B60779">
            <w:r w:rsidRPr="00B60779">
              <w:t>Mesh Current Analysis</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9</w:t>
            </w:r>
          </w:p>
        </w:tc>
        <w:tc>
          <w:tcPr>
            <w:tcW w:w="3060" w:type="dxa"/>
            <w:vAlign w:val="center"/>
          </w:tcPr>
          <w:p w:rsidR="00B60779" w:rsidRPr="00B60779" w:rsidRDefault="00B60779" w:rsidP="00B60779">
            <w:pPr>
              <w:jc w:val="center"/>
              <w:rPr>
                <w:color w:val="000000"/>
              </w:rPr>
            </w:pPr>
            <w:r w:rsidRPr="00B60779">
              <w:rPr>
                <w:color w:val="000000"/>
              </w:rPr>
              <w:t>23.68%</w:t>
            </w:r>
          </w:p>
        </w:tc>
      </w:tr>
      <w:tr w:rsidR="00B60779" w:rsidRPr="00B60779" w:rsidTr="001D4F23">
        <w:tc>
          <w:tcPr>
            <w:tcW w:w="2364" w:type="dxa"/>
          </w:tcPr>
          <w:p w:rsidR="00B60779" w:rsidRPr="00B60779" w:rsidRDefault="00B60779" w:rsidP="00B60779">
            <w:r w:rsidRPr="00B60779">
              <w:t>Node Voltage Analysis</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14</w:t>
            </w:r>
          </w:p>
        </w:tc>
        <w:tc>
          <w:tcPr>
            <w:tcW w:w="3060" w:type="dxa"/>
            <w:vAlign w:val="center"/>
          </w:tcPr>
          <w:p w:rsidR="00B60779" w:rsidRPr="00B60779" w:rsidRDefault="00B60779" w:rsidP="00B60779">
            <w:pPr>
              <w:jc w:val="center"/>
              <w:rPr>
                <w:color w:val="000000"/>
              </w:rPr>
            </w:pPr>
            <w:r w:rsidRPr="00B60779">
              <w:rPr>
                <w:color w:val="000000"/>
              </w:rPr>
              <w:t>36.84%</w:t>
            </w:r>
          </w:p>
        </w:tc>
      </w:tr>
      <w:tr w:rsidR="00B60779" w:rsidRPr="00B60779" w:rsidTr="001D4F23">
        <w:tc>
          <w:tcPr>
            <w:tcW w:w="2364" w:type="dxa"/>
          </w:tcPr>
          <w:p w:rsidR="00B60779" w:rsidRPr="00B60779" w:rsidRDefault="00B60779" w:rsidP="00B60779">
            <w:proofErr w:type="spellStart"/>
            <w:r w:rsidRPr="00B60779">
              <w:t>Thevenin</w:t>
            </w:r>
            <w:proofErr w:type="spellEnd"/>
            <w:r w:rsidRPr="00B60779">
              <w:t xml:space="preserve"> and Norton Theorems</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16</w:t>
            </w:r>
          </w:p>
        </w:tc>
        <w:tc>
          <w:tcPr>
            <w:tcW w:w="3060" w:type="dxa"/>
            <w:vAlign w:val="center"/>
          </w:tcPr>
          <w:p w:rsidR="00B60779" w:rsidRPr="00B60779" w:rsidRDefault="00B60779" w:rsidP="00B60779">
            <w:pPr>
              <w:jc w:val="center"/>
              <w:rPr>
                <w:color w:val="000000"/>
              </w:rPr>
            </w:pPr>
            <w:r w:rsidRPr="00B60779">
              <w:rPr>
                <w:color w:val="000000"/>
              </w:rPr>
              <w:t>42.11%</w:t>
            </w:r>
          </w:p>
        </w:tc>
      </w:tr>
      <w:tr w:rsidR="00B60779" w:rsidRPr="00B60779" w:rsidTr="001D4F23">
        <w:tc>
          <w:tcPr>
            <w:tcW w:w="2364" w:type="dxa"/>
          </w:tcPr>
          <w:p w:rsidR="00B60779" w:rsidRPr="00B60779" w:rsidRDefault="00B60779" w:rsidP="00B60779">
            <w:r w:rsidRPr="00B60779">
              <w:t>Superposition</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13</w:t>
            </w:r>
          </w:p>
        </w:tc>
        <w:tc>
          <w:tcPr>
            <w:tcW w:w="3060" w:type="dxa"/>
            <w:vAlign w:val="center"/>
          </w:tcPr>
          <w:p w:rsidR="00B60779" w:rsidRPr="00B60779" w:rsidRDefault="00B60779" w:rsidP="00B60779">
            <w:pPr>
              <w:jc w:val="center"/>
              <w:rPr>
                <w:color w:val="000000"/>
              </w:rPr>
            </w:pPr>
            <w:r w:rsidRPr="00B60779">
              <w:rPr>
                <w:color w:val="000000"/>
              </w:rPr>
              <w:t>34.21%</w:t>
            </w:r>
          </w:p>
        </w:tc>
      </w:tr>
      <w:tr w:rsidR="00B60779" w:rsidRPr="00B60779" w:rsidTr="001D4F23">
        <w:tc>
          <w:tcPr>
            <w:tcW w:w="2364" w:type="dxa"/>
          </w:tcPr>
          <w:p w:rsidR="00B60779" w:rsidRPr="00B60779" w:rsidRDefault="00B60779" w:rsidP="00B60779">
            <w:r w:rsidRPr="00B60779">
              <w:t>Bridge and Ladder Networks</w:t>
            </w:r>
          </w:p>
        </w:tc>
        <w:tc>
          <w:tcPr>
            <w:tcW w:w="2316" w:type="dxa"/>
            <w:vAlign w:val="center"/>
          </w:tcPr>
          <w:p w:rsidR="00B60779" w:rsidRPr="00B60779" w:rsidRDefault="00B60779" w:rsidP="00B60779">
            <w:pPr>
              <w:jc w:val="center"/>
              <w:rPr>
                <w:color w:val="000000"/>
              </w:rPr>
            </w:pPr>
            <w:r w:rsidRPr="00B60779">
              <w:rPr>
                <w:color w:val="000000"/>
              </w:rPr>
              <w:t>38</w:t>
            </w:r>
          </w:p>
        </w:tc>
        <w:tc>
          <w:tcPr>
            <w:tcW w:w="2520" w:type="dxa"/>
            <w:vAlign w:val="center"/>
          </w:tcPr>
          <w:p w:rsidR="00B60779" w:rsidRPr="00B60779" w:rsidRDefault="00B60779" w:rsidP="00B60779">
            <w:pPr>
              <w:jc w:val="center"/>
              <w:rPr>
                <w:color w:val="000000"/>
              </w:rPr>
            </w:pPr>
            <w:r w:rsidRPr="00B60779">
              <w:rPr>
                <w:color w:val="000000"/>
              </w:rPr>
              <w:t>18</w:t>
            </w:r>
          </w:p>
        </w:tc>
        <w:tc>
          <w:tcPr>
            <w:tcW w:w="3060" w:type="dxa"/>
            <w:vAlign w:val="center"/>
          </w:tcPr>
          <w:p w:rsidR="00B60779" w:rsidRPr="00B60779" w:rsidRDefault="00B60779" w:rsidP="00B60779">
            <w:pPr>
              <w:jc w:val="center"/>
              <w:rPr>
                <w:color w:val="000000"/>
              </w:rPr>
            </w:pPr>
            <w:r w:rsidRPr="00B60779">
              <w:rPr>
                <w:color w:val="000000"/>
              </w:rPr>
              <w:t>47.37%</w:t>
            </w:r>
          </w:p>
        </w:tc>
      </w:tr>
    </w:tbl>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Analysis.</w:t>
      </w:r>
    </w:p>
    <w:p w:rsidR="00B60779" w:rsidRPr="00B60779" w:rsidRDefault="00B60779" w:rsidP="00B60779">
      <w:pPr>
        <w:rPr>
          <w:rFonts w:ascii="Arial" w:hAnsi="Arial" w:cs="Arial"/>
          <w:sz w:val="24"/>
          <w:szCs w:val="24"/>
        </w:rPr>
      </w:pPr>
      <w:r w:rsidRPr="00B60779">
        <w:rPr>
          <w:rFonts w:ascii="Arial" w:hAnsi="Arial" w:cs="Arial"/>
          <w:sz w:val="24"/>
          <w:szCs w:val="24"/>
        </w:rPr>
        <w:t xml:space="preserve">Surprisingly, performance was weakest on Kirchhoff’s Laws and the Voltage and Current Divider Rules, techniques that are more fundamental than and are presumably given greater emphasis than more advanced techniques such as </w:t>
      </w:r>
      <w:proofErr w:type="spellStart"/>
      <w:r w:rsidRPr="00B60779">
        <w:rPr>
          <w:rFonts w:ascii="Arial" w:hAnsi="Arial" w:cs="Arial"/>
          <w:sz w:val="24"/>
          <w:szCs w:val="24"/>
        </w:rPr>
        <w:t>Thevenin</w:t>
      </w:r>
      <w:proofErr w:type="spellEnd"/>
      <w:r w:rsidRPr="00B60779">
        <w:rPr>
          <w:rFonts w:ascii="Arial" w:hAnsi="Arial" w:cs="Arial"/>
          <w:sz w:val="24"/>
          <w:szCs w:val="24"/>
        </w:rPr>
        <w:t xml:space="preserve"> and Norton Theorems, for which performance was considerably better.</w:t>
      </w:r>
    </w:p>
    <w:p w:rsidR="00B60779" w:rsidRPr="00B60779" w:rsidRDefault="00B60779" w:rsidP="00B60779">
      <w:pPr>
        <w:keepNext/>
        <w:rPr>
          <w:rFonts w:ascii="Arial" w:hAnsi="Arial" w:cs="Arial"/>
          <w:b/>
          <w:sz w:val="24"/>
          <w:szCs w:val="24"/>
        </w:rPr>
      </w:pPr>
      <w:r w:rsidRPr="00B60779">
        <w:rPr>
          <w:rFonts w:ascii="Arial" w:hAnsi="Arial" w:cs="Arial"/>
          <w:b/>
          <w:sz w:val="24"/>
          <w:szCs w:val="24"/>
        </w:rPr>
        <w:t>The following table summarizes students’ performance in the sub-areas of Analog Electronics:</w:t>
      </w:r>
    </w:p>
    <w:tbl>
      <w:tblPr>
        <w:tblStyle w:val="TableGrid4"/>
        <w:tblW w:w="10440" w:type="dxa"/>
        <w:tblInd w:w="-545" w:type="dxa"/>
        <w:tblLook w:val="04A0" w:firstRow="1" w:lastRow="0" w:firstColumn="1" w:lastColumn="0" w:noHBand="0" w:noVBand="1"/>
      </w:tblPr>
      <w:tblGrid>
        <w:gridCol w:w="2797"/>
        <w:gridCol w:w="2243"/>
        <w:gridCol w:w="2340"/>
        <w:gridCol w:w="3060"/>
      </w:tblGrid>
      <w:tr w:rsidR="00B60779" w:rsidRPr="00B60779" w:rsidTr="001D4F23">
        <w:tc>
          <w:tcPr>
            <w:tcW w:w="2797" w:type="dxa"/>
            <w:shd w:val="clear" w:color="auto" w:fill="FFF2CC" w:themeFill="accent4" w:themeFillTint="33"/>
            <w:vAlign w:val="bottom"/>
          </w:tcPr>
          <w:p w:rsidR="00B60779" w:rsidRPr="00B60779" w:rsidRDefault="00B60779" w:rsidP="00B60779">
            <w:pPr>
              <w:jc w:val="center"/>
              <w:rPr>
                <w:rFonts w:ascii="Arial" w:hAnsi="Arial" w:cs="Arial"/>
              </w:rPr>
            </w:pPr>
            <w:r w:rsidRPr="00B60779">
              <w:rPr>
                <w:rFonts w:ascii="Arial" w:hAnsi="Arial" w:cs="Arial"/>
              </w:rPr>
              <w:t>Sub-Area within Analog Electronics</w:t>
            </w:r>
          </w:p>
        </w:tc>
        <w:tc>
          <w:tcPr>
            <w:tcW w:w="2243"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Number of questions seen</w:t>
            </w:r>
          </w:p>
        </w:tc>
        <w:tc>
          <w:tcPr>
            <w:tcW w:w="2340" w:type="dxa"/>
            <w:shd w:val="clear" w:color="auto" w:fill="FFF2CC" w:themeFill="accent4" w:themeFillTint="33"/>
            <w:vAlign w:val="bottom"/>
          </w:tcPr>
          <w:p w:rsidR="00B60779" w:rsidRPr="00B60779" w:rsidRDefault="00B60779" w:rsidP="00B60779">
            <w:pPr>
              <w:jc w:val="center"/>
              <w:rPr>
                <w:rFonts w:ascii="Arial" w:hAnsi="Arial" w:cs="Arial"/>
              </w:rPr>
            </w:pPr>
            <w:r w:rsidRPr="00B60779">
              <w:rPr>
                <w:rFonts w:ascii="Arial" w:hAnsi="Arial" w:cs="Arial"/>
              </w:rPr>
              <w:t>Number of questions answered correctly</w:t>
            </w:r>
          </w:p>
        </w:tc>
        <w:tc>
          <w:tcPr>
            <w:tcW w:w="3060" w:type="dxa"/>
            <w:shd w:val="clear" w:color="auto" w:fill="FFF2CC" w:themeFill="accent4" w:themeFillTint="33"/>
            <w:vAlign w:val="bottom"/>
          </w:tcPr>
          <w:p w:rsidR="00B60779" w:rsidRPr="00B60779" w:rsidRDefault="00B60779" w:rsidP="00B60779">
            <w:pPr>
              <w:jc w:val="center"/>
              <w:rPr>
                <w:rFonts w:ascii="Arial" w:hAnsi="Arial" w:cs="Arial"/>
              </w:rPr>
            </w:pPr>
            <w:r w:rsidRPr="00B60779">
              <w:rPr>
                <w:rFonts w:ascii="Arial" w:hAnsi="Arial" w:cs="Arial"/>
              </w:rPr>
              <w:t>Percentage of questions answered correctly</w:t>
            </w:r>
          </w:p>
        </w:tc>
      </w:tr>
      <w:tr w:rsidR="00B60779" w:rsidRPr="00B60779" w:rsidTr="001D4F23">
        <w:tc>
          <w:tcPr>
            <w:tcW w:w="2797" w:type="dxa"/>
          </w:tcPr>
          <w:p w:rsidR="00B60779" w:rsidRPr="00B60779" w:rsidRDefault="00B60779" w:rsidP="00B60779">
            <w:pPr>
              <w:rPr>
                <w:rFonts w:ascii="Arial" w:hAnsi="Arial" w:cs="Arial"/>
                <w:color w:val="000000"/>
              </w:rPr>
            </w:pPr>
            <w:r w:rsidRPr="00B60779">
              <w:rPr>
                <w:rFonts w:ascii="Arial" w:hAnsi="Arial" w:cs="Arial"/>
                <w:color w:val="000000"/>
              </w:rPr>
              <w:t>Semiconductor Theory</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17</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44.74%</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The Semiconductor Diode</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12</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31.58%</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Voltage Rectification and Regulation Concepts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11</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28.95%</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The Bipolar Junction Transistor</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20</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26.32%</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The Field Effect Transistor</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22</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28.95%</w:t>
            </w:r>
          </w:p>
        </w:tc>
      </w:tr>
      <w:tr w:rsidR="00B60779" w:rsidRPr="00B60779" w:rsidTr="001D4F23">
        <w:tc>
          <w:tcPr>
            <w:tcW w:w="2797"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 xml:space="preserve">Discrete-Device Amplifier </w:t>
            </w:r>
            <w:r w:rsidRPr="00B60779">
              <w:rPr>
                <w:rFonts w:ascii="Arial" w:hAnsi="Arial" w:cs="Arial"/>
                <w:b/>
              </w:rPr>
              <w:lastRenderedPageBreak/>
              <w:t>Concepts, Design and Operation</w:t>
            </w:r>
          </w:p>
        </w:tc>
        <w:tc>
          <w:tcPr>
            <w:tcW w:w="2243"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lastRenderedPageBreak/>
              <w:t>76</w:t>
            </w:r>
          </w:p>
        </w:tc>
        <w:tc>
          <w:tcPr>
            <w:tcW w:w="234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15</w:t>
            </w:r>
          </w:p>
        </w:tc>
        <w:tc>
          <w:tcPr>
            <w:tcW w:w="306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19.74%</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lastRenderedPageBreak/>
              <w:t>Ideal Operational Amplifiers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16</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42.11%</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Actual Operational Amplifiers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18</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47.37%</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Basic Operational Amplifier Circuits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15</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39.47%</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Advanced Operational Amplifier Circuits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24</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31.58%</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Special Purpose Amplifiers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27</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35.53%</w:t>
            </w:r>
          </w:p>
        </w:tc>
      </w:tr>
      <w:tr w:rsidR="00B60779" w:rsidRPr="00B60779" w:rsidTr="001D4F23">
        <w:tc>
          <w:tcPr>
            <w:tcW w:w="2797"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Frequency Response</w:t>
            </w:r>
          </w:p>
        </w:tc>
        <w:tc>
          <w:tcPr>
            <w:tcW w:w="2243"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8</w:t>
            </w:r>
          </w:p>
        </w:tc>
        <w:tc>
          <w:tcPr>
            <w:tcW w:w="306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21.05%</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Precision Diode Circuits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76</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23</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30.26%</w:t>
            </w:r>
          </w:p>
        </w:tc>
      </w:tr>
      <w:tr w:rsidR="00B60779" w:rsidRPr="00B60779" w:rsidTr="001D4F23">
        <w:tc>
          <w:tcPr>
            <w:tcW w:w="2797" w:type="dxa"/>
          </w:tcPr>
          <w:p w:rsidR="00B60779" w:rsidRPr="00B60779" w:rsidRDefault="00B60779" w:rsidP="00B60779">
            <w:pPr>
              <w:rPr>
                <w:rFonts w:ascii="Arial" w:hAnsi="Arial" w:cs="Arial"/>
              </w:rPr>
            </w:pPr>
            <w:r w:rsidRPr="00B60779">
              <w:rPr>
                <w:rFonts w:ascii="Arial" w:hAnsi="Arial" w:cs="Arial"/>
              </w:rPr>
              <w:t>Power Supply and Regulator Circuits</w:t>
            </w:r>
          </w:p>
        </w:tc>
        <w:tc>
          <w:tcPr>
            <w:tcW w:w="2243"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11</w:t>
            </w:r>
          </w:p>
        </w:tc>
        <w:tc>
          <w:tcPr>
            <w:tcW w:w="3060" w:type="dxa"/>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28.95%</w:t>
            </w:r>
          </w:p>
        </w:tc>
      </w:tr>
      <w:tr w:rsidR="00B60779" w:rsidRPr="00B60779" w:rsidTr="001D4F23">
        <w:tc>
          <w:tcPr>
            <w:tcW w:w="2797" w:type="dxa"/>
            <w:shd w:val="clear" w:color="auto" w:fill="FBE4D5" w:themeFill="accent2" w:themeFillTint="33"/>
          </w:tcPr>
          <w:p w:rsidR="00B60779" w:rsidRPr="00B60779" w:rsidRDefault="00B60779" w:rsidP="00B60779">
            <w:pPr>
              <w:rPr>
                <w:rFonts w:ascii="Arial" w:hAnsi="Arial" w:cs="Arial"/>
                <w:b/>
              </w:rPr>
            </w:pPr>
            <w:r w:rsidRPr="00B60779">
              <w:rPr>
                <w:rFonts w:ascii="Arial" w:hAnsi="Arial" w:cs="Arial"/>
                <w:b/>
              </w:rPr>
              <w:t>Timers and Relaxation Oscillators</w:t>
            </w:r>
          </w:p>
        </w:tc>
        <w:tc>
          <w:tcPr>
            <w:tcW w:w="2243"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38</w:t>
            </w:r>
          </w:p>
        </w:tc>
        <w:tc>
          <w:tcPr>
            <w:tcW w:w="234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6</w:t>
            </w:r>
          </w:p>
        </w:tc>
        <w:tc>
          <w:tcPr>
            <w:tcW w:w="3060" w:type="dxa"/>
            <w:shd w:val="clear" w:color="auto" w:fill="FBE4D5" w:themeFill="accent2" w:themeFillTint="33"/>
            <w:vAlign w:val="center"/>
          </w:tcPr>
          <w:p w:rsidR="00B60779" w:rsidRPr="00B60779" w:rsidRDefault="00B60779" w:rsidP="00B60779">
            <w:pPr>
              <w:jc w:val="center"/>
              <w:rPr>
                <w:rFonts w:ascii="Arial" w:hAnsi="Arial" w:cs="Arial"/>
                <w:color w:val="000000"/>
              </w:rPr>
            </w:pPr>
            <w:r w:rsidRPr="00B60779">
              <w:rPr>
                <w:rFonts w:ascii="Arial" w:hAnsi="Arial" w:cs="Arial"/>
                <w:color w:val="000000"/>
              </w:rPr>
              <w:t>15.79%</w:t>
            </w:r>
          </w:p>
        </w:tc>
      </w:tr>
    </w:tbl>
    <w:p w:rsidR="00B60779" w:rsidRPr="00B60779" w:rsidRDefault="00B60779" w:rsidP="00B60779">
      <w:pPr>
        <w:spacing w:before="120"/>
        <w:rPr>
          <w:rFonts w:ascii="Arial" w:hAnsi="Arial" w:cs="Arial"/>
          <w:b/>
          <w:sz w:val="24"/>
          <w:szCs w:val="24"/>
        </w:rPr>
      </w:pPr>
    </w:p>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Analysis.</w:t>
      </w:r>
    </w:p>
    <w:p w:rsidR="00B60779" w:rsidRPr="00B60779" w:rsidRDefault="00B60779" w:rsidP="00B60779">
      <w:pPr>
        <w:rPr>
          <w:rFonts w:ascii="Arial" w:hAnsi="Arial" w:cs="Arial"/>
          <w:sz w:val="24"/>
          <w:szCs w:val="24"/>
        </w:rPr>
      </w:pPr>
      <w:r w:rsidRPr="00B60779">
        <w:rPr>
          <w:rFonts w:ascii="Arial" w:hAnsi="Arial" w:cs="Arial"/>
          <w:sz w:val="24"/>
          <w:szCs w:val="24"/>
        </w:rPr>
        <w:t xml:space="preserve">The number and complexity of sub-areas within Analog Electronics makes it unlikely that students in a two-year degree program will be competent in each of these sub-areas after taking a one-semester course devoted to these topics. Therefore, emphasis should be given to the sub-areas that are most important for electronics technicians. For example, the weak performance in Discrete-Device Amplifier Concepts, Design and Operation is not of great concern, since few electronics technicians will be expected to design discrete-component amplifiers on the job. On the other hand, it’s appropriate that performance should be strongest in the sub-areas dealing with op amps and op-amp circuits, since op amps are very widely used. Of greater concern is the weak performance in Frequency Response, since technicians should be conversant in this topic, and in Timers and Relaxation Oscillators, since students are exposed to this topic in both EET 1131 (Digital Electronics) and EET 2201 (Electronic Devices and Circuits). </w:t>
      </w:r>
    </w:p>
    <w:p w:rsidR="00B60779" w:rsidRPr="00B60779" w:rsidRDefault="00B60779" w:rsidP="00B60779">
      <w:pPr>
        <w:rPr>
          <w:rFonts w:ascii="Arial" w:hAnsi="Arial" w:cs="Arial"/>
          <w:sz w:val="24"/>
          <w:szCs w:val="24"/>
        </w:rPr>
      </w:pPr>
    </w:p>
    <w:p w:rsidR="00B60779" w:rsidRPr="00B60779" w:rsidRDefault="00B60779" w:rsidP="00B60779">
      <w:pPr>
        <w:keepNext/>
        <w:rPr>
          <w:rFonts w:ascii="Arial" w:hAnsi="Arial" w:cs="Arial"/>
          <w:b/>
          <w:sz w:val="24"/>
          <w:szCs w:val="24"/>
        </w:rPr>
      </w:pPr>
      <w:r w:rsidRPr="00B60779">
        <w:rPr>
          <w:rFonts w:ascii="Arial" w:hAnsi="Arial" w:cs="Arial"/>
          <w:b/>
          <w:sz w:val="24"/>
          <w:szCs w:val="24"/>
        </w:rPr>
        <w:t>The following table summarizes students’ performance in the sub-areas within Instrumentation and Measurements:</w:t>
      </w:r>
    </w:p>
    <w:p w:rsidR="00B60779" w:rsidRPr="00B60779" w:rsidRDefault="00B60779" w:rsidP="00B60779">
      <w:pPr>
        <w:keepNext/>
        <w:rPr>
          <w:rFonts w:ascii="Arial" w:hAnsi="Arial" w:cs="Arial"/>
          <w:b/>
          <w:sz w:val="24"/>
          <w:szCs w:val="24"/>
        </w:rPr>
      </w:pPr>
    </w:p>
    <w:tbl>
      <w:tblPr>
        <w:tblStyle w:val="TableGrid4"/>
        <w:tblW w:w="9720" w:type="dxa"/>
        <w:tblInd w:w="-365" w:type="dxa"/>
        <w:tblLayout w:type="fixed"/>
        <w:tblLook w:val="04A0" w:firstRow="1" w:lastRow="0" w:firstColumn="1" w:lastColumn="0" w:noHBand="0" w:noVBand="1"/>
      </w:tblPr>
      <w:tblGrid>
        <w:gridCol w:w="3221"/>
        <w:gridCol w:w="2269"/>
        <w:gridCol w:w="2250"/>
        <w:gridCol w:w="1980"/>
      </w:tblGrid>
      <w:tr w:rsidR="00B60779" w:rsidRPr="00B60779" w:rsidTr="00B60779">
        <w:trPr>
          <w:tblHeader/>
        </w:trPr>
        <w:tc>
          <w:tcPr>
            <w:tcW w:w="3221" w:type="dxa"/>
            <w:shd w:val="clear" w:color="auto" w:fill="FFF2CC" w:themeFill="accent4" w:themeFillTint="33"/>
            <w:vAlign w:val="bottom"/>
          </w:tcPr>
          <w:p w:rsidR="00B60779" w:rsidRPr="00B60779" w:rsidRDefault="00B60779" w:rsidP="00B60779">
            <w:pPr>
              <w:jc w:val="center"/>
              <w:rPr>
                <w:rFonts w:ascii="Arial" w:hAnsi="Arial" w:cs="Arial"/>
              </w:rPr>
            </w:pPr>
            <w:r w:rsidRPr="00B60779">
              <w:rPr>
                <w:rFonts w:ascii="Arial" w:hAnsi="Arial" w:cs="Arial"/>
              </w:rPr>
              <w:t>Sub-Area within Instrumentation and Measurements</w:t>
            </w:r>
          </w:p>
        </w:tc>
        <w:tc>
          <w:tcPr>
            <w:tcW w:w="2269" w:type="dxa"/>
            <w:shd w:val="clear" w:color="auto" w:fill="FFF2CC" w:themeFill="accent4" w:themeFillTint="33"/>
            <w:vAlign w:val="bottom"/>
          </w:tcPr>
          <w:p w:rsidR="00B60779" w:rsidRPr="00B60779" w:rsidRDefault="00B60779" w:rsidP="00B60779">
            <w:pPr>
              <w:rPr>
                <w:rFonts w:ascii="Arial" w:hAnsi="Arial" w:cs="Arial"/>
              </w:rPr>
            </w:pPr>
            <w:r>
              <w:rPr>
                <w:rFonts w:ascii="Arial" w:hAnsi="Arial" w:cs="Arial"/>
              </w:rPr>
              <w:t xml:space="preserve">Number </w:t>
            </w:r>
            <w:r w:rsidRPr="00B60779">
              <w:rPr>
                <w:rFonts w:ascii="Arial" w:hAnsi="Arial" w:cs="Arial"/>
              </w:rPr>
              <w:t>of questions seen</w:t>
            </w:r>
          </w:p>
        </w:tc>
        <w:tc>
          <w:tcPr>
            <w:tcW w:w="2250" w:type="dxa"/>
            <w:shd w:val="clear" w:color="auto" w:fill="FFF2CC" w:themeFill="accent4" w:themeFillTint="33"/>
            <w:vAlign w:val="bottom"/>
          </w:tcPr>
          <w:p w:rsidR="00B60779" w:rsidRPr="00B60779" w:rsidRDefault="00B60779" w:rsidP="00B60779">
            <w:pPr>
              <w:rPr>
                <w:rFonts w:ascii="Arial" w:hAnsi="Arial" w:cs="Arial"/>
              </w:rPr>
            </w:pPr>
            <w:r w:rsidRPr="00B60779">
              <w:rPr>
                <w:rFonts w:ascii="Arial" w:hAnsi="Arial" w:cs="Arial"/>
              </w:rPr>
              <w:t>Number of questions answered correctly</w:t>
            </w:r>
          </w:p>
        </w:tc>
        <w:tc>
          <w:tcPr>
            <w:tcW w:w="1980" w:type="dxa"/>
            <w:shd w:val="clear" w:color="auto" w:fill="FFF2CC" w:themeFill="accent4" w:themeFillTint="33"/>
            <w:vAlign w:val="bottom"/>
          </w:tcPr>
          <w:p w:rsidR="00B60779" w:rsidRPr="00B60779" w:rsidRDefault="00B60779" w:rsidP="00B60779">
            <w:pPr>
              <w:jc w:val="center"/>
              <w:rPr>
                <w:rFonts w:ascii="Arial" w:hAnsi="Arial" w:cs="Arial"/>
              </w:rPr>
            </w:pPr>
            <w:r w:rsidRPr="00B60779">
              <w:rPr>
                <w:rFonts w:ascii="Arial" w:hAnsi="Arial" w:cs="Arial"/>
              </w:rPr>
              <w:t>Percentage of questions answered correctly</w:t>
            </w:r>
          </w:p>
        </w:tc>
      </w:tr>
      <w:tr w:rsidR="00B60779" w:rsidRPr="00B60779" w:rsidTr="00B60779">
        <w:tc>
          <w:tcPr>
            <w:tcW w:w="3221" w:type="dxa"/>
          </w:tcPr>
          <w:p w:rsidR="00B60779" w:rsidRPr="00B60779" w:rsidRDefault="00B60779" w:rsidP="00B60779">
            <w:pPr>
              <w:rPr>
                <w:rFonts w:ascii="Arial" w:hAnsi="Arial" w:cs="Arial"/>
                <w:color w:val="000000"/>
              </w:rPr>
            </w:pPr>
            <w:r w:rsidRPr="00B60779">
              <w:rPr>
                <w:rFonts w:ascii="Arial" w:hAnsi="Arial" w:cs="Arial"/>
                <w:color w:val="000000"/>
              </w:rPr>
              <w:t xml:space="preserve">Measurement Parameters    </w:t>
            </w:r>
          </w:p>
        </w:tc>
        <w:tc>
          <w:tcPr>
            <w:tcW w:w="2269" w:type="dxa"/>
            <w:vAlign w:val="center"/>
          </w:tcPr>
          <w:p w:rsidR="00B60779" w:rsidRPr="00B60779" w:rsidRDefault="00B60779" w:rsidP="00B60779">
            <w:pPr>
              <w:jc w:val="center"/>
              <w:rPr>
                <w:rFonts w:ascii="Arial" w:hAnsi="Arial" w:cs="Arial"/>
              </w:rPr>
            </w:pPr>
            <w:r w:rsidRPr="00B60779">
              <w:rPr>
                <w:rFonts w:ascii="Arial" w:hAnsi="Arial" w:cs="Arial"/>
              </w:rPr>
              <w:t>114</w:t>
            </w:r>
          </w:p>
        </w:tc>
        <w:tc>
          <w:tcPr>
            <w:tcW w:w="2250" w:type="dxa"/>
            <w:vAlign w:val="center"/>
          </w:tcPr>
          <w:p w:rsidR="00B60779" w:rsidRPr="00B60779" w:rsidRDefault="00B60779" w:rsidP="00B60779">
            <w:pPr>
              <w:jc w:val="center"/>
              <w:rPr>
                <w:rFonts w:ascii="Arial" w:hAnsi="Arial" w:cs="Arial"/>
              </w:rPr>
            </w:pPr>
            <w:r w:rsidRPr="00B60779">
              <w:rPr>
                <w:rFonts w:ascii="Arial" w:hAnsi="Arial" w:cs="Arial"/>
              </w:rPr>
              <w:t>46</w:t>
            </w:r>
          </w:p>
        </w:tc>
        <w:tc>
          <w:tcPr>
            <w:tcW w:w="1980" w:type="dxa"/>
            <w:vAlign w:val="center"/>
          </w:tcPr>
          <w:p w:rsidR="00B60779" w:rsidRPr="00B60779" w:rsidRDefault="00B60779" w:rsidP="00B60779">
            <w:pPr>
              <w:jc w:val="center"/>
              <w:rPr>
                <w:rFonts w:ascii="Arial" w:hAnsi="Arial" w:cs="Arial"/>
              </w:rPr>
            </w:pPr>
            <w:r w:rsidRPr="00B60779">
              <w:rPr>
                <w:rFonts w:ascii="Arial" w:hAnsi="Arial" w:cs="Arial"/>
              </w:rPr>
              <w:t>40.35%</w:t>
            </w:r>
          </w:p>
        </w:tc>
      </w:tr>
      <w:tr w:rsidR="00B60779" w:rsidRPr="00B60779" w:rsidTr="00B60779">
        <w:tc>
          <w:tcPr>
            <w:tcW w:w="3221" w:type="dxa"/>
          </w:tcPr>
          <w:p w:rsidR="00B60779" w:rsidRPr="00B60779" w:rsidRDefault="00B60779" w:rsidP="00B60779">
            <w:pPr>
              <w:rPr>
                <w:rFonts w:ascii="Arial" w:hAnsi="Arial" w:cs="Arial"/>
                <w:color w:val="000000"/>
              </w:rPr>
            </w:pPr>
            <w:proofErr w:type="spellStart"/>
            <w:r w:rsidRPr="00B60779">
              <w:rPr>
                <w:rFonts w:ascii="Arial" w:hAnsi="Arial" w:cs="Arial"/>
                <w:color w:val="000000"/>
              </w:rPr>
              <w:t>Roundoff</w:t>
            </w:r>
            <w:proofErr w:type="spellEnd"/>
            <w:r w:rsidRPr="00B60779">
              <w:rPr>
                <w:rFonts w:ascii="Arial" w:hAnsi="Arial" w:cs="Arial"/>
                <w:color w:val="000000"/>
              </w:rPr>
              <w:t xml:space="preserve"> Strategies    </w:t>
            </w:r>
          </w:p>
        </w:tc>
        <w:tc>
          <w:tcPr>
            <w:tcW w:w="2269" w:type="dxa"/>
            <w:vAlign w:val="center"/>
          </w:tcPr>
          <w:p w:rsidR="00B60779" w:rsidRPr="00B60779" w:rsidRDefault="00B60779" w:rsidP="00B60779">
            <w:pPr>
              <w:jc w:val="center"/>
              <w:rPr>
                <w:rFonts w:ascii="Arial" w:hAnsi="Arial" w:cs="Arial"/>
              </w:rPr>
            </w:pPr>
            <w:r w:rsidRPr="00B60779">
              <w:rPr>
                <w:rFonts w:ascii="Arial" w:hAnsi="Arial" w:cs="Arial"/>
              </w:rPr>
              <w:t>76</w:t>
            </w:r>
          </w:p>
        </w:tc>
        <w:tc>
          <w:tcPr>
            <w:tcW w:w="2250" w:type="dxa"/>
            <w:vAlign w:val="center"/>
          </w:tcPr>
          <w:p w:rsidR="00B60779" w:rsidRPr="00B60779" w:rsidRDefault="00B60779" w:rsidP="00B60779">
            <w:pPr>
              <w:jc w:val="center"/>
              <w:rPr>
                <w:rFonts w:ascii="Arial" w:hAnsi="Arial" w:cs="Arial"/>
              </w:rPr>
            </w:pPr>
            <w:r w:rsidRPr="00B60779">
              <w:rPr>
                <w:rFonts w:ascii="Arial" w:hAnsi="Arial" w:cs="Arial"/>
              </w:rPr>
              <w:t>24</w:t>
            </w:r>
          </w:p>
        </w:tc>
        <w:tc>
          <w:tcPr>
            <w:tcW w:w="1980" w:type="dxa"/>
            <w:vAlign w:val="center"/>
          </w:tcPr>
          <w:p w:rsidR="00B60779" w:rsidRPr="00B60779" w:rsidRDefault="00B60779" w:rsidP="00B60779">
            <w:pPr>
              <w:jc w:val="center"/>
              <w:rPr>
                <w:rFonts w:ascii="Arial" w:hAnsi="Arial" w:cs="Arial"/>
              </w:rPr>
            </w:pPr>
            <w:r w:rsidRPr="00B60779">
              <w:rPr>
                <w:rFonts w:ascii="Arial" w:hAnsi="Arial" w:cs="Arial"/>
              </w:rPr>
              <w:t>31.58%</w:t>
            </w:r>
          </w:p>
        </w:tc>
      </w:tr>
      <w:tr w:rsidR="00B60779" w:rsidRPr="00B60779" w:rsidTr="00B60779">
        <w:tc>
          <w:tcPr>
            <w:tcW w:w="3221" w:type="dxa"/>
          </w:tcPr>
          <w:p w:rsidR="00B60779" w:rsidRPr="00B60779" w:rsidRDefault="00B60779" w:rsidP="00B60779">
            <w:pPr>
              <w:rPr>
                <w:rFonts w:ascii="Arial" w:hAnsi="Arial" w:cs="Arial"/>
                <w:color w:val="000000"/>
              </w:rPr>
            </w:pPr>
            <w:r w:rsidRPr="00B60779">
              <w:rPr>
                <w:rFonts w:ascii="Arial" w:hAnsi="Arial" w:cs="Arial"/>
                <w:color w:val="000000"/>
              </w:rPr>
              <w:t xml:space="preserve">Statistical Measures of Data    </w:t>
            </w:r>
          </w:p>
        </w:tc>
        <w:tc>
          <w:tcPr>
            <w:tcW w:w="2269" w:type="dxa"/>
            <w:vAlign w:val="center"/>
          </w:tcPr>
          <w:p w:rsidR="00B60779" w:rsidRPr="00B60779" w:rsidRDefault="00B60779" w:rsidP="00B60779">
            <w:pPr>
              <w:jc w:val="center"/>
              <w:rPr>
                <w:rFonts w:ascii="Arial" w:hAnsi="Arial" w:cs="Arial"/>
              </w:rPr>
            </w:pPr>
            <w:r w:rsidRPr="00B60779">
              <w:rPr>
                <w:rFonts w:ascii="Arial" w:hAnsi="Arial" w:cs="Arial"/>
              </w:rPr>
              <w:t>76</w:t>
            </w:r>
          </w:p>
        </w:tc>
        <w:tc>
          <w:tcPr>
            <w:tcW w:w="2250" w:type="dxa"/>
            <w:vAlign w:val="center"/>
          </w:tcPr>
          <w:p w:rsidR="00B60779" w:rsidRPr="00B60779" w:rsidRDefault="00B60779" w:rsidP="00B60779">
            <w:pPr>
              <w:jc w:val="center"/>
              <w:rPr>
                <w:rFonts w:ascii="Arial" w:hAnsi="Arial" w:cs="Arial"/>
              </w:rPr>
            </w:pPr>
            <w:r w:rsidRPr="00B60779">
              <w:rPr>
                <w:rFonts w:ascii="Arial" w:hAnsi="Arial" w:cs="Arial"/>
              </w:rPr>
              <w:t>21</w:t>
            </w:r>
          </w:p>
        </w:tc>
        <w:tc>
          <w:tcPr>
            <w:tcW w:w="1980" w:type="dxa"/>
            <w:vAlign w:val="center"/>
          </w:tcPr>
          <w:p w:rsidR="00B60779" w:rsidRPr="00B60779" w:rsidRDefault="00B60779" w:rsidP="00B60779">
            <w:pPr>
              <w:jc w:val="center"/>
              <w:rPr>
                <w:rFonts w:ascii="Arial" w:hAnsi="Arial" w:cs="Arial"/>
              </w:rPr>
            </w:pPr>
            <w:r w:rsidRPr="00B60779">
              <w:rPr>
                <w:rFonts w:ascii="Arial" w:hAnsi="Arial" w:cs="Arial"/>
              </w:rPr>
              <w:t>27.63%</w:t>
            </w:r>
          </w:p>
        </w:tc>
      </w:tr>
      <w:tr w:rsidR="00B60779" w:rsidRPr="00B60779" w:rsidTr="00B60779">
        <w:tc>
          <w:tcPr>
            <w:tcW w:w="3221"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 xml:space="preserve">Basic Passive DC Instruments </w:t>
            </w:r>
          </w:p>
        </w:tc>
        <w:tc>
          <w:tcPr>
            <w:tcW w:w="2269"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38</w:t>
            </w:r>
          </w:p>
        </w:tc>
        <w:tc>
          <w:tcPr>
            <w:tcW w:w="2250"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6</w:t>
            </w:r>
          </w:p>
        </w:tc>
        <w:tc>
          <w:tcPr>
            <w:tcW w:w="1980"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15.79%</w:t>
            </w:r>
          </w:p>
        </w:tc>
      </w:tr>
      <w:tr w:rsidR="00B60779" w:rsidRPr="00B60779" w:rsidTr="00B60779">
        <w:tc>
          <w:tcPr>
            <w:tcW w:w="3221" w:type="dxa"/>
            <w:shd w:val="clear" w:color="auto" w:fill="FFFFFF" w:themeFill="background1"/>
          </w:tcPr>
          <w:p w:rsidR="00B60779" w:rsidRPr="00B60779" w:rsidRDefault="00B60779" w:rsidP="00B60779">
            <w:pPr>
              <w:rPr>
                <w:rFonts w:ascii="Arial" w:hAnsi="Arial" w:cs="Arial"/>
                <w:color w:val="000000"/>
              </w:rPr>
            </w:pPr>
            <w:proofErr w:type="spellStart"/>
            <w:r w:rsidRPr="00B60779">
              <w:rPr>
                <w:rFonts w:ascii="Arial" w:hAnsi="Arial" w:cs="Arial"/>
                <w:color w:val="000000"/>
              </w:rPr>
              <w:lastRenderedPageBreak/>
              <w:t>Multimeters</w:t>
            </w:r>
            <w:proofErr w:type="spellEnd"/>
          </w:p>
        </w:tc>
        <w:tc>
          <w:tcPr>
            <w:tcW w:w="2269"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38</w:t>
            </w:r>
          </w:p>
        </w:tc>
        <w:tc>
          <w:tcPr>
            <w:tcW w:w="225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20</w:t>
            </w:r>
          </w:p>
        </w:tc>
        <w:tc>
          <w:tcPr>
            <w:tcW w:w="198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52.63%</w:t>
            </w:r>
          </w:p>
        </w:tc>
      </w:tr>
      <w:tr w:rsidR="00B60779" w:rsidRPr="00B60779" w:rsidTr="00B60779">
        <w:tc>
          <w:tcPr>
            <w:tcW w:w="3221" w:type="dxa"/>
            <w:shd w:val="clear" w:color="auto" w:fill="FFFFFF" w:themeFill="background1"/>
          </w:tcPr>
          <w:p w:rsidR="00B60779" w:rsidRPr="00B60779" w:rsidRDefault="00B60779" w:rsidP="00B60779">
            <w:pPr>
              <w:rPr>
                <w:rFonts w:ascii="Arial" w:hAnsi="Arial" w:cs="Arial"/>
                <w:color w:val="000000"/>
              </w:rPr>
            </w:pPr>
            <w:r w:rsidRPr="00B60779">
              <w:rPr>
                <w:rFonts w:ascii="Arial" w:hAnsi="Arial" w:cs="Arial"/>
                <w:color w:val="000000"/>
              </w:rPr>
              <w:t>Oscilloscope Specifications and Measurements</w:t>
            </w:r>
          </w:p>
        </w:tc>
        <w:tc>
          <w:tcPr>
            <w:tcW w:w="2269"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38</w:t>
            </w:r>
          </w:p>
        </w:tc>
        <w:tc>
          <w:tcPr>
            <w:tcW w:w="225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12</w:t>
            </w:r>
          </w:p>
        </w:tc>
        <w:tc>
          <w:tcPr>
            <w:tcW w:w="198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31.58%</w:t>
            </w:r>
          </w:p>
        </w:tc>
      </w:tr>
      <w:tr w:rsidR="00B60779" w:rsidRPr="00B60779" w:rsidTr="00B60779">
        <w:tc>
          <w:tcPr>
            <w:tcW w:w="3221" w:type="dxa"/>
            <w:shd w:val="clear" w:color="auto" w:fill="FFFFFF" w:themeFill="background1"/>
          </w:tcPr>
          <w:p w:rsidR="00B60779" w:rsidRPr="00B60779" w:rsidRDefault="00B60779" w:rsidP="00B60779">
            <w:pPr>
              <w:rPr>
                <w:rFonts w:ascii="Arial" w:hAnsi="Arial" w:cs="Arial"/>
                <w:color w:val="000000"/>
              </w:rPr>
            </w:pPr>
            <w:r w:rsidRPr="00B60779">
              <w:rPr>
                <w:rFonts w:ascii="Arial" w:hAnsi="Arial" w:cs="Arial"/>
                <w:color w:val="000000"/>
              </w:rPr>
              <w:t>Frequency Response Measurements</w:t>
            </w:r>
          </w:p>
        </w:tc>
        <w:tc>
          <w:tcPr>
            <w:tcW w:w="2269"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38</w:t>
            </w:r>
          </w:p>
        </w:tc>
        <w:tc>
          <w:tcPr>
            <w:tcW w:w="225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11</w:t>
            </w:r>
          </w:p>
        </w:tc>
        <w:tc>
          <w:tcPr>
            <w:tcW w:w="198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28.95%</w:t>
            </w:r>
          </w:p>
        </w:tc>
      </w:tr>
      <w:tr w:rsidR="00B60779" w:rsidRPr="00B60779" w:rsidTr="00B60779">
        <w:tc>
          <w:tcPr>
            <w:tcW w:w="3221" w:type="dxa"/>
            <w:shd w:val="clear" w:color="auto" w:fill="FFFFFF" w:themeFill="background1"/>
          </w:tcPr>
          <w:p w:rsidR="00B60779" w:rsidRPr="00B60779" w:rsidRDefault="00B60779" w:rsidP="00B60779">
            <w:pPr>
              <w:rPr>
                <w:rFonts w:ascii="Arial" w:hAnsi="Arial" w:cs="Arial"/>
                <w:color w:val="000000"/>
              </w:rPr>
            </w:pPr>
            <w:r w:rsidRPr="00B60779">
              <w:rPr>
                <w:rFonts w:ascii="Arial" w:hAnsi="Arial" w:cs="Arial"/>
                <w:color w:val="000000"/>
              </w:rPr>
              <w:t>Spectrum Measurements</w:t>
            </w:r>
          </w:p>
        </w:tc>
        <w:tc>
          <w:tcPr>
            <w:tcW w:w="2269"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76</w:t>
            </w:r>
          </w:p>
        </w:tc>
        <w:tc>
          <w:tcPr>
            <w:tcW w:w="225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20</w:t>
            </w:r>
          </w:p>
        </w:tc>
        <w:tc>
          <w:tcPr>
            <w:tcW w:w="1980" w:type="dxa"/>
            <w:shd w:val="clear" w:color="auto" w:fill="FFFFFF" w:themeFill="background1"/>
            <w:vAlign w:val="center"/>
          </w:tcPr>
          <w:p w:rsidR="00B60779" w:rsidRPr="00B60779" w:rsidRDefault="00B60779" w:rsidP="00B60779">
            <w:pPr>
              <w:jc w:val="center"/>
              <w:rPr>
                <w:rFonts w:ascii="Arial" w:hAnsi="Arial" w:cs="Arial"/>
              </w:rPr>
            </w:pPr>
            <w:r w:rsidRPr="00B60779">
              <w:rPr>
                <w:rFonts w:ascii="Arial" w:hAnsi="Arial" w:cs="Arial"/>
              </w:rPr>
              <w:t>26.32%</w:t>
            </w:r>
          </w:p>
        </w:tc>
      </w:tr>
      <w:tr w:rsidR="00B60779" w:rsidRPr="00B60779" w:rsidTr="00B60779">
        <w:tc>
          <w:tcPr>
            <w:tcW w:w="3221" w:type="dxa"/>
            <w:shd w:val="clear" w:color="auto" w:fill="FBE4D5" w:themeFill="accent2" w:themeFillTint="33"/>
          </w:tcPr>
          <w:p w:rsidR="00B60779" w:rsidRPr="00B60779" w:rsidRDefault="00B60779" w:rsidP="00B60779">
            <w:pPr>
              <w:rPr>
                <w:rFonts w:ascii="Arial" w:hAnsi="Arial" w:cs="Arial"/>
                <w:color w:val="000000"/>
              </w:rPr>
            </w:pPr>
            <w:r w:rsidRPr="00B60779">
              <w:rPr>
                <w:rFonts w:ascii="Arial" w:hAnsi="Arial" w:cs="Arial"/>
                <w:color w:val="000000"/>
              </w:rPr>
              <w:t>Miscellaneous Electrical/Electronic Instruments</w:t>
            </w:r>
          </w:p>
        </w:tc>
        <w:tc>
          <w:tcPr>
            <w:tcW w:w="2269"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38</w:t>
            </w:r>
          </w:p>
        </w:tc>
        <w:tc>
          <w:tcPr>
            <w:tcW w:w="2250"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5</w:t>
            </w:r>
          </w:p>
        </w:tc>
        <w:tc>
          <w:tcPr>
            <w:tcW w:w="1980" w:type="dxa"/>
            <w:shd w:val="clear" w:color="auto" w:fill="FBE4D5" w:themeFill="accent2" w:themeFillTint="33"/>
            <w:vAlign w:val="center"/>
          </w:tcPr>
          <w:p w:rsidR="00B60779" w:rsidRPr="00B60779" w:rsidRDefault="00B60779" w:rsidP="00B60779">
            <w:pPr>
              <w:jc w:val="center"/>
              <w:rPr>
                <w:rFonts w:ascii="Arial" w:hAnsi="Arial" w:cs="Arial"/>
              </w:rPr>
            </w:pPr>
            <w:r w:rsidRPr="00B60779">
              <w:rPr>
                <w:rFonts w:ascii="Arial" w:hAnsi="Arial" w:cs="Arial"/>
              </w:rPr>
              <w:t>13.16%</w:t>
            </w:r>
          </w:p>
        </w:tc>
      </w:tr>
    </w:tbl>
    <w:p w:rsidR="00B60779" w:rsidRPr="00B60779" w:rsidRDefault="00B60779" w:rsidP="00B60779">
      <w:pPr>
        <w:spacing w:before="120"/>
        <w:rPr>
          <w:rFonts w:ascii="Arial" w:hAnsi="Arial" w:cs="Arial"/>
          <w:b/>
          <w:sz w:val="24"/>
          <w:szCs w:val="24"/>
        </w:rPr>
      </w:pPr>
      <w:r w:rsidRPr="00B60779">
        <w:rPr>
          <w:rFonts w:ascii="Arial" w:hAnsi="Arial" w:cs="Arial"/>
          <w:b/>
          <w:sz w:val="24"/>
          <w:szCs w:val="24"/>
        </w:rPr>
        <w:t>Analysis.</w:t>
      </w:r>
    </w:p>
    <w:p w:rsidR="00B60779" w:rsidRPr="00B60779" w:rsidRDefault="00B60779" w:rsidP="00B60779">
      <w:pPr>
        <w:rPr>
          <w:rFonts w:ascii="Arial" w:hAnsi="Arial" w:cs="Arial"/>
          <w:sz w:val="24"/>
          <w:szCs w:val="24"/>
        </w:rPr>
      </w:pPr>
      <w:r w:rsidRPr="00B60779">
        <w:rPr>
          <w:rFonts w:ascii="Arial" w:hAnsi="Arial" w:cs="Arial"/>
          <w:sz w:val="24"/>
          <w:szCs w:val="24"/>
        </w:rPr>
        <w:t xml:space="preserve">Not surprisingly, performance was weakest in areas that receive relatively light coverage in our program: Basic Passive DC Instruments (which encompasses the </w:t>
      </w:r>
      <w:proofErr w:type="spellStart"/>
      <w:r w:rsidRPr="00B60779">
        <w:rPr>
          <w:rFonts w:ascii="Arial" w:hAnsi="Arial" w:cs="Arial"/>
          <w:sz w:val="24"/>
          <w:szCs w:val="24"/>
        </w:rPr>
        <w:t>d’Arsonval</w:t>
      </w:r>
      <w:proofErr w:type="spellEnd"/>
      <w:r w:rsidRPr="00B60779">
        <w:rPr>
          <w:rFonts w:ascii="Arial" w:hAnsi="Arial" w:cs="Arial"/>
          <w:sz w:val="24"/>
          <w:szCs w:val="24"/>
        </w:rPr>
        <w:t xml:space="preserve"> galvanometer dc ammeter and how DC voltmeters and ohmmeters are derived from a dc ammeter) and </w:t>
      </w:r>
      <w:r w:rsidRPr="00B60779">
        <w:rPr>
          <w:rFonts w:ascii="Arial" w:hAnsi="Arial" w:cs="Arial"/>
          <w:color w:val="000000"/>
          <w:sz w:val="24"/>
          <w:szCs w:val="24"/>
        </w:rPr>
        <w:t xml:space="preserve">Miscellaneous Electrical/Electronic Instruments </w:t>
      </w:r>
      <w:r w:rsidRPr="00B60779">
        <w:rPr>
          <w:rFonts w:ascii="Arial" w:hAnsi="Arial" w:cs="Arial"/>
          <w:sz w:val="24"/>
          <w:szCs w:val="24"/>
        </w:rPr>
        <w:t>(which encompasses systems that measure temperature, pressure, flow, and strain/force).  As a department we should decide whether these topics are important enough to merit greater emphasis in the program.</w:t>
      </w:r>
    </w:p>
    <w:p w:rsidR="00B60779" w:rsidRPr="00B60779" w:rsidRDefault="00B60779" w:rsidP="00B60779">
      <w:pPr>
        <w:spacing w:before="240"/>
        <w:rPr>
          <w:rFonts w:ascii="Arial" w:hAnsi="Arial" w:cs="Arial"/>
          <w:b/>
          <w:sz w:val="24"/>
          <w:szCs w:val="24"/>
        </w:rPr>
      </w:pPr>
      <w:r w:rsidRPr="00B60779">
        <w:rPr>
          <w:rFonts w:ascii="Arial" w:hAnsi="Arial" w:cs="Arial"/>
          <w:b/>
          <w:sz w:val="24"/>
          <w:szCs w:val="24"/>
        </w:rPr>
        <w:t>Recommendations.</w:t>
      </w:r>
    </w:p>
    <w:p w:rsidR="00B60779" w:rsidRPr="00B60779" w:rsidRDefault="00B60779" w:rsidP="00B60779">
      <w:pPr>
        <w:rPr>
          <w:rFonts w:ascii="Arial" w:hAnsi="Arial" w:cs="Arial"/>
          <w:b/>
          <w:sz w:val="24"/>
          <w:szCs w:val="24"/>
        </w:rPr>
      </w:pPr>
    </w:p>
    <w:p w:rsidR="00B60779" w:rsidRPr="00B60779" w:rsidRDefault="00B60779" w:rsidP="00B60779">
      <w:pPr>
        <w:numPr>
          <w:ilvl w:val="0"/>
          <w:numId w:val="36"/>
        </w:numPr>
        <w:contextualSpacing/>
        <w:rPr>
          <w:rFonts w:ascii="Arial" w:hAnsi="Arial" w:cs="Arial"/>
          <w:b/>
          <w:sz w:val="24"/>
          <w:szCs w:val="24"/>
        </w:rPr>
      </w:pPr>
      <w:r w:rsidRPr="00B60779">
        <w:rPr>
          <w:rFonts w:ascii="Arial" w:hAnsi="Arial" w:cs="Arial"/>
          <w:b/>
          <w:sz w:val="24"/>
          <w:szCs w:val="24"/>
        </w:rPr>
        <w:t>Weakness:</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t>Highest priority should be given to Basic Circuit Analysis Methods, particularly Kirchhoff’s Laws and the Voltage and Current Divider Rules. These elementary techniques are essential to success in other areas, including AC Circuits and Analog Electronics.</w:t>
      </w:r>
    </w:p>
    <w:p w:rsidR="00B60779" w:rsidRPr="00B60779" w:rsidRDefault="00B60779" w:rsidP="00B60779">
      <w:pPr>
        <w:ind w:firstLine="720"/>
        <w:rPr>
          <w:rFonts w:ascii="Arial" w:hAnsi="Arial" w:cs="Arial"/>
          <w:b/>
          <w:sz w:val="24"/>
          <w:szCs w:val="24"/>
        </w:rPr>
      </w:pPr>
      <w:r w:rsidRPr="00B60779">
        <w:rPr>
          <w:rFonts w:ascii="Arial" w:hAnsi="Arial" w:cs="Arial"/>
          <w:b/>
          <w:sz w:val="24"/>
          <w:szCs w:val="24"/>
        </w:rPr>
        <w:t>Action Plan:</w:t>
      </w:r>
      <w:r w:rsidRPr="00B60779">
        <w:rPr>
          <w:rFonts w:ascii="Arial" w:hAnsi="Arial" w:cs="Arial"/>
          <w:b/>
          <w:sz w:val="24"/>
          <w:szCs w:val="24"/>
        </w:rPr>
        <w:tab/>
      </w:r>
    </w:p>
    <w:p w:rsidR="00B60779" w:rsidRPr="00B60779" w:rsidRDefault="00B60779" w:rsidP="00B60779">
      <w:pPr>
        <w:numPr>
          <w:ilvl w:val="0"/>
          <w:numId w:val="37"/>
        </w:numPr>
        <w:contextualSpacing/>
        <w:rPr>
          <w:rFonts w:ascii="Arial" w:hAnsi="Arial" w:cs="Arial"/>
          <w:sz w:val="24"/>
          <w:szCs w:val="24"/>
        </w:rPr>
      </w:pPr>
      <w:r w:rsidRPr="00B60779">
        <w:rPr>
          <w:rFonts w:ascii="Arial" w:hAnsi="Arial" w:cs="Arial"/>
          <w:sz w:val="24"/>
          <w:szCs w:val="24"/>
        </w:rPr>
        <w:t>Make MAT 1580 a pre-requisite for EET 1155 (AC Circuits)</w:t>
      </w:r>
    </w:p>
    <w:p w:rsidR="00B60779" w:rsidRPr="00B60779" w:rsidRDefault="00B60779" w:rsidP="00B60779">
      <w:pPr>
        <w:numPr>
          <w:ilvl w:val="0"/>
          <w:numId w:val="37"/>
        </w:numPr>
        <w:contextualSpacing/>
        <w:rPr>
          <w:rFonts w:ascii="Arial" w:hAnsi="Arial" w:cs="Arial"/>
          <w:sz w:val="24"/>
          <w:szCs w:val="24"/>
        </w:rPr>
      </w:pPr>
      <w:r w:rsidRPr="00B60779">
        <w:rPr>
          <w:rFonts w:ascii="Arial" w:hAnsi="Arial" w:cs="Arial"/>
          <w:sz w:val="24"/>
          <w:szCs w:val="24"/>
        </w:rPr>
        <w:t>Reinforce Kirchhoff’s Laws and Voltage and Current Divider Rules in EET 1155</w:t>
      </w:r>
    </w:p>
    <w:p w:rsidR="00B60779" w:rsidRPr="00B60779" w:rsidRDefault="00B60779" w:rsidP="00B60779">
      <w:pPr>
        <w:numPr>
          <w:ilvl w:val="0"/>
          <w:numId w:val="37"/>
        </w:numPr>
        <w:contextualSpacing/>
        <w:rPr>
          <w:rFonts w:ascii="Arial" w:hAnsi="Arial" w:cs="Arial"/>
          <w:sz w:val="24"/>
          <w:szCs w:val="24"/>
        </w:rPr>
      </w:pPr>
      <w:r w:rsidRPr="00B60779">
        <w:rPr>
          <w:rFonts w:ascii="Arial" w:hAnsi="Arial" w:cs="Arial"/>
          <w:sz w:val="24"/>
          <w:szCs w:val="24"/>
        </w:rPr>
        <w:t>Reinforce Kirchhoff’s Laws and Voltage and Current Divider Rules in EET 2201</w:t>
      </w:r>
    </w:p>
    <w:p w:rsidR="00B60779" w:rsidRPr="00B60779" w:rsidRDefault="00B60779" w:rsidP="00B60779">
      <w:pPr>
        <w:numPr>
          <w:ilvl w:val="0"/>
          <w:numId w:val="37"/>
        </w:numPr>
        <w:contextualSpacing/>
        <w:rPr>
          <w:rFonts w:ascii="Arial" w:hAnsi="Arial" w:cs="Arial"/>
          <w:sz w:val="24"/>
          <w:szCs w:val="24"/>
        </w:rPr>
      </w:pPr>
      <w:r w:rsidRPr="00B60779">
        <w:rPr>
          <w:rFonts w:ascii="Arial" w:hAnsi="Arial" w:cs="Arial"/>
          <w:sz w:val="24"/>
          <w:szCs w:val="24"/>
        </w:rPr>
        <w:t>Reinforce Kirchhoff’s Laws and Voltage and Current Divider Rules in EET 2259</w:t>
      </w:r>
    </w:p>
    <w:p w:rsidR="00B60779" w:rsidRPr="00B60779" w:rsidRDefault="00B60779" w:rsidP="00B60779">
      <w:pPr>
        <w:ind w:firstLine="720"/>
        <w:rPr>
          <w:rFonts w:ascii="Arial" w:hAnsi="Arial" w:cs="Arial"/>
          <w:b/>
          <w:sz w:val="24"/>
          <w:szCs w:val="24"/>
        </w:rPr>
      </w:pPr>
      <w:r w:rsidRPr="00B60779">
        <w:rPr>
          <w:rFonts w:ascii="Arial" w:hAnsi="Arial" w:cs="Arial"/>
          <w:b/>
          <w:sz w:val="24"/>
          <w:szCs w:val="24"/>
        </w:rPr>
        <w:t>Goal:</w:t>
      </w:r>
    </w:p>
    <w:p w:rsidR="00B60779" w:rsidRPr="00B60779" w:rsidRDefault="00B60779" w:rsidP="00B60779">
      <w:pPr>
        <w:ind w:firstLine="720"/>
        <w:rPr>
          <w:rFonts w:ascii="Arial" w:hAnsi="Arial" w:cs="Arial"/>
          <w:sz w:val="24"/>
          <w:szCs w:val="24"/>
        </w:rPr>
      </w:pPr>
      <w:r w:rsidRPr="00B60779">
        <w:rPr>
          <w:rFonts w:ascii="Arial" w:hAnsi="Arial" w:cs="Arial"/>
          <w:sz w:val="24"/>
          <w:szCs w:val="24"/>
        </w:rPr>
        <w:t>50% increase of students’ scores from current 2013-2015 in 2 years.</w:t>
      </w:r>
    </w:p>
    <w:p w:rsidR="00B60779" w:rsidRPr="00B60779" w:rsidRDefault="00B60779" w:rsidP="00B60779">
      <w:pPr>
        <w:rPr>
          <w:rFonts w:ascii="Arial" w:hAnsi="Arial" w:cs="Arial"/>
          <w:sz w:val="24"/>
          <w:szCs w:val="24"/>
        </w:rPr>
      </w:pPr>
    </w:p>
    <w:p w:rsidR="00B60779" w:rsidRPr="00B60779" w:rsidRDefault="00B60779" w:rsidP="00B60779">
      <w:pPr>
        <w:numPr>
          <w:ilvl w:val="0"/>
          <w:numId w:val="36"/>
        </w:numPr>
        <w:contextualSpacing/>
        <w:rPr>
          <w:rFonts w:ascii="Arial" w:hAnsi="Arial" w:cs="Arial"/>
          <w:b/>
          <w:sz w:val="24"/>
          <w:szCs w:val="24"/>
        </w:rPr>
      </w:pPr>
      <w:r w:rsidRPr="00B60779">
        <w:rPr>
          <w:rFonts w:ascii="Arial" w:hAnsi="Arial" w:cs="Arial"/>
          <w:b/>
          <w:sz w:val="24"/>
          <w:szCs w:val="24"/>
        </w:rPr>
        <w:t>Weakness:</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lastRenderedPageBreak/>
        <w:t xml:space="preserve">Low performance in the area of AC Impedance/Admittance. </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t>Make MAT 1580 (</w:t>
      </w:r>
      <w:proofErr w:type="spellStart"/>
      <w:r w:rsidRPr="00B60779">
        <w:rPr>
          <w:rFonts w:ascii="Arial" w:hAnsi="Arial" w:cs="Arial"/>
          <w:sz w:val="24"/>
          <w:szCs w:val="24"/>
        </w:rPr>
        <w:t>Precalculus</w:t>
      </w:r>
      <w:proofErr w:type="spellEnd"/>
      <w:r w:rsidRPr="00B60779">
        <w:rPr>
          <w:rFonts w:ascii="Arial" w:hAnsi="Arial" w:cs="Arial"/>
          <w:sz w:val="24"/>
          <w:szCs w:val="24"/>
        </w:rPr>
        <w:t>) a pre-requisite for EET 1155 (A.C. Circuits) or for EET 1150 (D.C. Circuits), which is a pre-requisite for EET 1155. Currently, significant time must be devoted in EET 1155 to teaching trigonometry, which is essential for analyzing A.C. Circuits. If MAT 1580 is made a pre-requisite for EET 1155, students will be better prepared to succeed in the course, which should improve performance on the AC Circuits area of the assessment exam. Furthermore, the time saved from not having to teach trigonometry can be devoted to Basic Circuit Analysis Methods, which students will have seen once already in EET 1150 and which are revisited in EET 1155.</w:t>
      </w:r>
    </w:p>
    <w:p w:rsidR="00B60779" w:rsidRPr="00B60779" w:rsidRDefault="00B60779" w:rsidP="00B60779">
      <w:pPr>
        <w:ind w:left="720"/>
        <w:contextualSpacing/>
        <w:rPr>
          <w:rFonts w:ascii="Arial" w:hAnsi="Arial" w:cs="Arial"/>
          <w:b/>
          <w:sz w:val="24"/>
          <w:szCs w:val="24"/>
        </w:rPr>
      </w:pPr>
      <w:r w:rsidRPr="00B60779">
        <w:rPr>
          <w:rFonts w:ascii="Arial" w:hAnsi="Arial" w:cs="Arial"/>
          <w:b/>
          <w:sz w:val="24"/>
          <w:szCs w:val="24"/>
        </w:rPr>
        <w:t>Action Plan:</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t>Make MAT 1580 a pre-requisite for EET 1155 (AC Circuits)</w:t>
      </w:r>
    </w:p>
    <w:p w:rsidR="00B60779" w:rsidRPr="00B60779" w:rsidRDefault="00B60779" w:rsidP="00B60779">
      <w:pPr>
        <w:ind w:left="720"/>
        <w:contextualSpacing/>
        <w:rPr>
          <w:rFonts w:ascii="Arial" w:hAnsi="Arial" w:cs="Arial"/>
          <w:b/>
          <w:sz w:val="24"/>
          <w:szCs w:val="24"/>
        </w:rPr>
      </w:pPr>
      <w:r w:rsidRPr="00B60779">
        <w:rPr>
          <w:rFonts w:ascii="Arial" w:hAnsi="Arial" w:cs="Arial"/>
          <w:b/>
          <w:sz w:val="24"/>
          <w:szCs w:val="24"/>
        </w:rPr>
        <w:t>Goal:</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t>50% increase of students’ scores from current 2013-2015 in 2 years.</w:t>
      </w:r>
    </w:p>
    <w:p w:rsidR="00B60779" w:rsidRPr="00B60779" w:rsidRDefault="00B60779" w:rsidP="00B60779">
      <w:pPr>
        <w:ind w:left="720"/>
        <w:contextualSpacing/>
        <w:rPr>
          <w:rFonts w:ascii="Arial" w:hAnsi="Arial" w:cs="Arial"/>
          <w:sz w:val="24"/>
          <w:szCs w:val="24"/>
        </w:rPr>
      </w:pPr>
    </w:p>
    <w:p w:rsidR="00B60779" w:rsidRPr="00B60779" w:rsidRDefault="00B60779" w:rsidP="00B60779">
      <w:pPr>
        <w:numPr>
          <w:ilvl w:val="0"/>
          <w:numId w:val="36"/>
        </w:numPr>
        <w:contextualSpacing/>
        <w:rPr>
          <w:rFonts w:ascii="Arial" w:hAnsi="Arial" w:cs="Arial"/>
          <w:b/>
          <w:sz w:val="24"/>
          <w:szCs w:val="24"/>
        </w:rPr>
      </w:pPr>
      <w:r w:rsidRPr="00B60779">
        <w:rPr>
          <w:rFonts w:ascii="Arial" w:hAnsi="Arial" w:cs="Arial"/>
          <w:b/>
          <w:sz w:val="24"/>
          <w:szCs w:val="24"/>
        </w:rPr>
        <w:t>Weakness</w:t>
      </w:r>
    </w:p>
    <w:p w:rsidR="00B60779" w:rsidRPr="00B60779" w:rsidRDefault="00B60779" w:rsidP="00B60779">
      <w:pPr>
        <w:ind w:left="720"/>
        <w:contextualSpacing/>
        <w:rPr>
          <w:rFonts w:ascii="Arial" w:hAnsi="Arial" w:cs="Arial"/>
          <w:b/>
          <w:sz w:val="24"/>
          <w:szCs w:val="24"/>
        </w:rPr>
      </w:pPr>
      <w:r w:rsidRPr="00B60779">
        <w:rPr>
          <w:rFonts w:ascii="Arial" w:hAnsi="Arial" w:cs="Arial"/>
          <w:sz w:val="24"/>
          <w:szCs w:val="24"/>
        </w:rPr>
        <w:t>Low performance in Timers and Relaxation Oscillators</w:t>
      </w:r>
    </w:p>
    <w:p w:rsidR="00B60779" w:rsidRPr="00B60779" w:rsidRDefault="00B60779" w:rsidP="00B60779">
      <w:pPr>
        <w:ind w:left="720"/>
        <w:contextualSpacing/>
        <w:rPr>
          <w:rFonts w:ascii="Arial" w:hAnsi="Arial" w:cs="Arial"/>
          <w:b/>
          <w:sz w:val="24"/>
          <w:szCs w:val="24"/>
        </w:rPr>
      </w:pPr>
      <w:r w:rsidRPr="00B60779">
        <w:rPr>
          <w:rFonts w:ascii="Arial" w:hAnsi="Arial" w:cs="Arial"/>
          <w:b/>
          <w:sz w:val="24"/>
          <w:szCs w:val="24"/>
        </w:rPr>
        <w:t>Action Plan:</w:t>
      </w:r>
    </w:p>
    <w:p w:rsidR="00B60779" w:rsidRPr="00B60779" w:rsidRDefault="00B60779" w:rsidP="00B60779">
      <w:pPr>
        <w:numPr>
          <w:ilvl w:val="0"/>
          <w:numId w:val="38"/>
        </w:numPr>
        <w:contextualSpacing/>
        <w:rPr>
          <w:rFonts w:ascii="Arial" w:hAnsi="Arial" w:cs="Arial"/>
          <w:sz w:val="24"/>
          <w:szCs w:val="24"/>
        </w:rPr>
      </w:pPr>
      <w:r w:rsidRPr="00B60779">
        <w:rPr>
          <w:rFonts w:ascii="Arial" w:hAnsi="Arial" w:cs="Arial"/>
          <w:sz w:val="24"/>
          <w:szCs w:val="24"/>
        </w:rPr>
        <w:t>Include Timers and Relaxation Oscillators in EET 1131</w:t>
      </w:r>
    </w:p>
    <w:p w:rsidR="00B60779" w:rsidRPr="00B60779" w:rsidRDefault="00B60779" w:rsidP="00B60779">
      <w:pPr>
        <w:numPr>
          <w:ilvl w:val="0"/>
          <w:numId w:val="38"/>
        </w:numPr>
        <w:contextualSpacing/>
        <w:rPr>
          <w:rFonts w:ascii="Arial" w:hAnsi="Arial" w:cs="Arial"/>
          <w:sz w:val="24"/>
          <w:szCs w:val="24"/>
        </w:rPr>
      </w:pPr>
      <w:r w:rsidRPr="00B60779">
        <w:rPr>
          <w:rFonts w:ascii="Arial" w:hAnsi="Arial" w:cs="Arial"/>
          <w:sz w:val="24"/>
          <w:szCs w:val="24"/>
        </w:rPr>
        <w:t>Add Timers and Relaxation Oscillators in EET 1131 Master Syllabus</w:t>
      </w:r>
    </w:p>
    <w:p w:rsidR="00B60779" w:rsidRPr="00B60779" w:rsidRDefault="00B60779" w:rsidP="00B60779">
      <w:pPr>
        <w:numPr>
          <w:ilvl w:val="0"/>
          <w:numId w:val="38"/>
        </w:numPr>
        <w:contextualSpacing/>
        <w:rPr>
          <w:rFonts w:ascii="Arial" w:hAnsi="Arial" w:cs="Arial"/>
          <w:sz w:val="24"/>
          <w:szCs w:val="24"/>
        </w:rPr>
      </w:pPr>
      <w:r w:rsidRPr="00B60779">
        <w:rPr>
          <w:rFonts w:ascii="Arial" w:hAnsi="Arial" w:cs="Arial"/>
          <w:sz w:val="24"/>
          <w:szCs w:val="24"/>
        </w:rPr>
        <w:t xml:space="preserve"> Provide the students additional practice with Timers and Relaxation Oscillators again in EET 2201</w:t>
      </w:r>
    </w:p>
    <w:p w:rsidR="00B60779" w:rsidRPr="00B60779" w:rsidRDefault="00B60779" w:rsidP="00B60779">
      <w:pPr>
        <w:ind w:left="720"/>
        <w:rPr>
          <w:rFonts w:ascii="Arial" w:hAnsi="Arial" w:cs="Arial"/>
          <w:b/>
          <w:sz w:val="24"/>
          <w:szCs w:val="24"/>
        </w:rPr>
      </w:pPr>
      <w:r w:rsidRPr="00B60779">
        <w:rPr>
          <w:rFonts w:ascii="Arial" w:hAnsi="Arial" w:cs="Arial"/>
          <w:b/>
          <w:sz w:val="24"/>
          <w:szCs w:val="24"/>
        </w:rPr>
        <w:t>Goal:</w:t>
      </w:r>
    </w:p>
    <w:p w:rsidR="00B60779" w:rsidRPr="00B60779" w:rsidRDefault="00B60779" w:rsidP="00B60779">
      <w:pPr>
        <w:ind w:left="720"/>
        <w:rPr>
          <w:rFonts w:ascii="Arial" w:hAnsi="Arial" w:cs="Arial"/>
          <w:sz w:val="24"/>
          <w:szCs w:val="24"/>
        </w:rPr>
      </w:pPr>
      <w:r w:rsidRPr="00B60779">
        <w:rPr>
          <w:rFonts w:ascii="Arial" w:hAnsi="Arial" w:cs="Arial"/>
          <w:sz w:val="24"/>
          <w:szCs w:val="24"/>
        </w:rPr>
        <w:t>50% increase of students’ scores from current 2013-2015 in 2 years.</w:t>
      </w:r>
    </w:p>
    <w:p w:rsidR="00B60779" w:rsidRPr="00B60779" w:rsidRDefault="00B60779" w:rsidP="00B60779">
      <w:pPr>
        <w:rPr>
          <w:rFonts w:ascii="Arial" w:hAnsi="Arial" w:cs="Arial"/>
          <w:sz w:val="24"/>
          <w:szCs w:val="24"/>
        </w:rPr>
      </w:pPr>
    </w:p>
    <w:p w:rsidR="00B60779" w:rsidRPr="00B60779" w:rsidRDefault="00B60779" w:rsidP="00B60779">
      <w:pPr>
        <w:numPr>
          <w:ilvl w:val="0"/>
          <w:numId w:val="36"/>
        </w:numPr>
        <w:contextualSpacing/>
        <w:rPr>
          <w:rFonts w:ascii="Arial" w:hAnsi="Arial" w:cs="Arial"/>
          <w:b/>
          <w:sz w:val="24"/>
          <w:szCs w:val="24"/>
        </w:rPr>
      </w:pPr>
      <w:r w:rsidRPr="00B60779">
        <w:rPr>
          <w:rFonts w:ascii="Arial" w:hAnsi="Arial" w:cs="Arial"/>
          <w:b/>
          <w:sz w:val="24"/>
          <w:szCs w:val="24"/>
        </w:rPr>
        <w:t>Weakness</w:t>
      </w:r>
    </w:p>
    <w:p w:rsidR="00B60779" w:rsidRPr="00B60779" w:rsidRDefault="00B60779" w:rsidP="00B60779">
      <w:pPr>
        <w:ind w:left="720"/>
        <w:contextualSpacing/>
        <w:rPr>
          <w:rFonts w:ascii="Arial" w:hAnsi="Arial" w:cs="Arial"/>
          <w:sz w:val="24"/>
          <w:szCs w:val="24"/>
        </w:rPr>
      </w:pPr>
      <w:r w:rsidRPr="00B60779">
        <w:rPr>
          <w:rFonts w:ascii="Arial" w:hAnsi="Arial" w:cs="Arial"/>
          <w:sz w:val="24"/>
          <w:szCs w:val="24"/>
        </w:rPr>
        <w:t>Low performance in the area Frequency Response.</w:t>
      </w:r>
    </w:p>
    <w:p w:rsidR="00B60779" w:rsidRPr="00B60779" w:rsidRDefault="00B60779" w:rsidP="00B60779">
      <w:pPr>
        <w:ind w:left="720"/>
        <w:contextualSpacing/>
        <w:rPr>
          <w:rFonts w:ascii="Arial" w:hAnsi="Arial" w:cs="Arial"/>
          <w:b/>
          <w:sz w:val="24"/>
          <w:szCs w:val="24"/>
        </w:rPr>
      </w:pPr>
      <w:r w:rsidRPr="00B60779">
        <w:rPr>
          <w:rFonts w:ascii="Arial" w:hAnsi="Arial" w:cs="Arial"/>
          <w:b/>
          <w:sz w:val="24"/>
          <w:szCs w:val="24"/>
        </w:rPr>
        <w:t>Action Plan</w:t>
      </w:r>
    </w:p>
    <w:p w:rsidR="00B60779" w:rsidRPr="00B60779" w:rsidRDefault="00B60779" w:rsidP="00B60779">
      <w:pPr>
        <w:rPr>
          <w:rFonts w:ascii="Arial" w:hAnsi="Arial" w:cs="Arial"/>
          <w:sz w:val="24"/>
          <w:szCs w:val="24"/>
        </w:rPr>
      </w:pPr>
      <w:r w:rsidRPr="00B60779">
        <w:rPr>
          <w:rFonts w:ascii="Arial" w:hAnsi="Arial" w:cs="Arial"/>
          <w:sz w:val="24"/>
          <w:szCs w:val="24"/>
        </w:rPr>
        <w:tab/>
        <w:t>Provide the students additional practice with Frequency Response in EET 2201</w:t>
      </w:r>
    </w:p>
    <w:p w:rsidR="00B60779" w:rsidRPr="00B60779" w:rsidRDefault="00B60779" w:rsidP="00B60779">
      <w:pPr>
        <w:ind w:left="720"/>
        <w:rPr>
          <w:rFonts w:ascii="Arial" w:hAnsi="Arial" w:cs="Arial"/>
          <w:b/>
          <w:sz w:val="24"/>
          <w:szCs w:val="24"/>
        </w:rPr>
      </w:pPr>
      <w:r w:rsidRPr="00B60779">
        <w:rPr>
          <w:rFonts w:ascii="Arial" w:hAnsi="Arial" w:cs="Arial"/>
          <w:b/>
          <w:sz w:val="24"/>
          <w:szCs w:val="24"/>
        </w:rPr>
        <w:t>Goal:</w:t>
      </w:r>
    </w:p>
    <w:p w:rsidR="00B60779" w:rsidRPr="00B60779" w:rsidRDefault="00B60779" w:rsidP="00B60779">
      <w:pPr>
        <w:ind w:left="720"/>
        <w:rPr>
          <w:rFonts w:ascii="Arial" w:hAnsi="Arial" w:cs="Arial"/>
          <w:sz w:val="24"/>
          <w:szCs w:val="24"/>
        </w:rPr>
      </w:pPr>
      <w:r w:rsidRPr="00B60779">
        <w:rPr>
          <w:rFonts w:ascii="Arial" w:hAnsi="Arial" w:cs="Arial"/>
          <w:sz w:val="24"/>
          <w:szCs w:val="24"/>
        </w:rPr>
        <w:t>50% increase of students’ scores from current 2013-2015 in 2 years.</w:t>
      </w:r>
    </w:p>
    <w:p w:rsidR="00B60779" w:rsidRPr="00B60779" w:rsidRDefault="00B60779" w:rsidP="00B60779">
      <w:pPr>
        <w:rPr>
          <w:rFonts w:ascii="Arial" w:hAnsi="Arial" w:cs="Arial"/>
          <w:sz w:val="24"/>
          <w:szCs w:val="24"/>
        </w:rPr>
      </w:pPr>
    </w:p>
    <w:p w:rsidR="00B60779" w:rsidRPr="00B60779" w:rsidRDefault="00B60779" w:rsidP="00B60779">
      <w:pPr>
        <w:ind w:left="720"/>
        <w:contextualSpacing/>
        <w:rPr>
          <w:rFonts w:ascii="Arial" w:hAnsi="Arial" w:cs="Arial"/>
          <w:b/>
          <w:sz w:val="24"/>
          <w:szCs w:val="24"/>
        </w:rPr>
      </w:pPr>
      <w:r w:rsidRPr="00B60779">
        <w:rPr>
          <w:rFonts w:ascii="Arial" w:hAnsi="Arial" w:cs="Arial"/>
          <w:b/>
          <w:sz w:val="24"/>
          <w:szCs w:val="24"/>
        </w:rPr>
        <w:t>Summary Observation</w:t>
      </w:r>
    </w:p>
    <w:p w:rsidR="00B60779" w:rsidRPr="00B60779" w:rsidRDefault="00B60779" w:rsidP="00B60779">
      <w:pPr>
        <w:ind w:left="720"/>
        <w:contextualSpacing/>
        <w:rPr>
          <w:rFonts w:ascii="Arial" w:hAnsi="Arial" w:cs="Arial"/>
          <w:b/>
          <w:sz w:val="24"/>
          <w:szCs w:val="24"/>
        </w:rPr>
      </w:pPr>
    </w:p>
    <w:p w:rsidR="00B60779" w:rsidRPr="0097242D" w:rsidRDefault="00B60779" w:rsidP="001D4F23">
      <w:pPr>
        <w:ind w:left="720"/>
        <w:contextualSpacing/>
        <w:rPr>
          <w:rFonts w:ascii="Arial" w:hAnsi="Arial" w:cs="Arial"/>
          <w:sz w:val="24"/>
        </w:rPr>
      </w:pPr>
      <w:r w:rsidRPr="00B60779">
        <w:rPr>
          <w:rFonts w:ascii="Arial" w:hAnsi="Arial" w:cs="Arial"/>
          <w:sz w:val="24"/>
          <w:szCs w:val="24"/>
        </w:rPr>
        <w:t>In reviewing the summary of results, one could infer a “</w:t>
      </w:r>
      <w:proofErr w:type="spellStart"/>
      <w:r w:rsidR="001D4F23">
        <w:rPr>
          <w:rFonts w:ascii="Arial" w:hAnsi="Arial" w:cs="Arial"/>
          <w:sz w:val="24"/>
          <w:szCs w:val="24"/>
        </w:rPr>
        <w:t>res</w:t>
      </w:r>
      <w:r w:rsidR="001D4F23" w:rsidRPr="00B60779">
        <w:rPr>
          <w:rFonts w:ascii="Arial" w:hAnsi="Arial" w:cs="Arial"/>
          <w:sz w:val="24"/>
          <w:szCs w:val="24"/>
        </w:rPr>
        <w:t>en</w:t>
      </w:r>
      <w:r w:rsidR="001D4F23">
        <w:rPr>
          <w:rFonts w:ascii="Arial" w:hAnsi="Arial" w:cs="Arial"/>
          <w:sz w:val="24"/>
          <w:szCs w:val="24"/>
        </w:rPr>
        <w:t>t</w:t>
      </w:r>
      <w:r w:rsidR="001D4F23" w:rsidRPr="00B60779">
        <w:rPr>
          <w:rFonts w:ascii="Arial" w:hAnsi="Arial" w:cs="Arial"/>
          <w:sz w:val="24"/>
          <w:szCs w:val="24"/>
        </w:rPr>
        <w:t>cy</w:t>
      </w:r>
      <w:proofErr w:type="spellEnd"/>
      <w:r w:rsidRPr="00B60779">
        <w:rPr>
          <w:rFonts w:ascii="Arial" w:hAnsi="Arial" w:cs="Arial"/>
          <w:sz w:val="24"/>
          <w:szCs w:val="24"/>
        </w:rPr>
        <w:t xml:space="preserve"> factor.” Microcontroller courses are usually taken concurrent with or the semester before the capstone, hence may be easier to recall. The lowest scores come from “basic circuit analysis methods” topics intro</w:t>
      </w:r>
      <w:bookmarkStart w:id="1" w:name="_GoBack"/>
      <w:bookmarkEnd w:id="1"/>
      <w:r w:rsidRPr="00B60779">
        <w:rPr>
          <w:rFonts w:ascii="Arial" w:hAnsi="Arial" w:cs="Arial"/>
          <w:sz w:val="24"/>
          <w:szCs w:val="24"/>
        </w:rPr>
        <w:t>duced earliest. (</w:t>
      </w:r>
      <w:r w:rsidRPr="00B60779">
        <w:rPr>
          <w:rFonts w:ascii="Arial" w:hAnsi="Arial" w:cs="Arial"/>
          <w:i/>
          <w:sz w:val="24"/>
          <w:szCs w:val="24"/>
        </w:rPr>
        <w:t>Exception:</w:t>
      </w:r>
      <w:r w:rsidRPr="00B60779">
        <w:rPr>
          <w:rFonts w:ascii="Arial" w:hAnsi="Arial" w:cs="Arial"/>
          <w:sz w:val="24"/>
          <w:szCs w:val="24"/>
        </w:rPr>
        <w:t xml:space="preserve"> By this reasoning, analog </w:t>
      </w:r>
      <w:r w:rsidRPr="00B60779">
        <w:rPr>
          <w:rFonts w:ascii="Arial" w:hAnsi="Arial" w:cs="Arial"/>
          <w:sz w:val="24"/>
          <w:szCs w:val="24"/>
        </w:rPr>
        <w:lastRenderedPageBreak/>
        <w:t>electronics should be stronger. But as noted, analog is a complex topic to retain after only one term of exposure.) Therefore, to refresh early topics, consider implementing in second-year courses an intentional, planned, progressive, and coordinated rei</w:t>
      </w:r>
      <w:r w:rsidR="001D4F23">
        <w:rPr>
          <w:rFonts w:ascii="Arial" w:hAnsi="Arial" w:cs="Arial"/>
          <w:sz w:val="24"/>
          <w:szCs w:val="24"/>
        </w:rPr>
        <w:t>nforcement of elementary topics</w:t>
      </w:r>
    </w:p>
    <w:sectPr w:rsidR="00B60779" w:rsidRPr="0097242D" w:rsidSect="004D2532">
      <w:pgSz w:w="12240" w:h="15840"/>
      <w:pgMar w:top="1440" w:right="28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79" w:rsidRDefault="00B60779">
      <w:r>
        <w:separator/>
      </w:r>
    </w:p>
  </w:endnote>
  <w:endnote w:type="continuationSeparator" w:id="0">
    <w:p w:rsidR="00B60779" w:rsidRDefault="00B6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779" w:rsidRDefault="00B60779">
    <w:pPr>
      <w:pStyle w:val="Footer"/>
      <w:jc w:val="right"/>
    </w:pPr>
    <w:r>
      <w:fldChar w:fldCharType="begin"/>
    </w:r>
    <w:r>
      <w:instrText xml:space="preserve"> PAGE   \* MERGEFORMAT </w:instrText>
    </w:r>
    <w:r>
      <w:fldChar w:fldCharType="separate"/>
    </w:r>
    <w:r w:rsidR="001D4F23">
      <w:rPr>
        <w:noProof/>
      </w:rPr>
      <w:t>11</w:t>
    </w:r>
    <w:r>
      <w:rPr>
        <w:noProof/>
      </w:rPr>
      <w:fldChar w:fldCharType="end"/>
    </w:r>
  </w:p>
  <w:p w:rsidR="00B60779" w:rsidRDefault="00B60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245348"/>
      <w:docPartObj>
        <w:docPartGallery w:val="Page Numbers (Bottom of Page)"/>
        <w:docPartUnique/>
      </w:docPartObj>
    </w:sdtPr>
    <w:sdtEndPr>
      <w:rPr>
        <w:noProof/>
      </w:rPr>
    </w:sdtEndPr>
    <w:sdtContent>
      <w:p w:rsidR="00B60779" w:rsidRDefault="00B60779">
        <w:pPr>
          <w:pStyle w:val="Footer"/>
          <w:jc w:val="right"/>
        </w:pPr>
        <w:r>
          <w:fldChar w:fldCharType="begin"/>
        </w:r>
        <w:r>
          <w:instrText xml:space="preserve"> PAGE   \* MERGEFORMAT </w:instrText>
        </w:r>
        <w:r>
          <w:fldChar w:fldCharType="separate"/>
        </w:r>
        <w:r w:rsidR="001D4F23">
          <w:rPr>
            <w:noProof/>
          </w:rPr>
          <w:t>43</w:t>
        </w:r>
        <w:r>
          <w:rPr>
            <w:noProof/>
          </w:rPr>
          <w:fldChar w:fldCharType="end"/>
        </w:r>
      </w:p>
    </w:sdtContent>
  </w:sdt>
  <w:p w:rsidR="00B60779" w:rsidRPr="00F944E4" w:rsidRDefault="00B60779" w:rsidP="00281A8F">
    <w:pPr>
      <w:pStyle w:val="Footer"/>
      <w:tabs>
        <w:tab w:val="clear" w:pos="4320"/>
        <w:tab w:val="clear" w:pos="8640"/>
        <w:tab w:val="right" w:pos="9360"/>
      </w:tabs>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79" w:rsidRDefault="00B60779">
      <w:r>
        <w:separator/>
      </w:r>
    </w:p>
  </w:footnote>
  <w:footnote w:type="continuationSeparator" w:id="0">
    <w:p w:rsidR="00B60779" w:rsidRDefault="00B607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276"/>
    <w:multiLevelType w:val="hybridMultilevel"/>
    <w:tmpl w:val="CD62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F420C"/>
    <w:multiLevelType w:val="hybridMultilevel"/>
    <w:tmpl w:val="1DD6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E6CEA"/>
    <w:multiLevelType w:val="hybridMultilevel"/>
    <w:tmpl w:val="53EE44D6"/>
    <w:lvl w:ilvl="0" w:tplc="D1F0A16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0A6CE5"/>
    <w:multiLevelType w:val="hybridMultilevel"/>
    <w:tmpl w:val="CB9CDF0A"/>
    <w:lvl w:ilvl="0" w:tplc="88049C2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B73AA7"/>
    <w:multiLevelType w:val="hybridMultilevel"/>
    <w:tmpl w:val="24E49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8A72C70A">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747E3F"/>
    <w:multiLevelType w:val="hybridMultilevel"/>
    <w:tmpl w:val="011878B0"/>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nsid w:val="14704BB6"/>
    <w:multiLevelType w:val="hybridMultilevel"/>
    <w:tmpl w:val="8B72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903CB"/>
    <w:multiLevelType w:val="hybridMultilevel"/>
    <w:tmpl w:val="9B5CB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812145A"/>
    <w:multiLevelType w:val="hybridMultilevel"/>
    <w:tmpl w:val="7B9CA068"/>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9">
    <w:nsid w:val="1BDA41CA"/>
    <w:multiLevelType w:val="hybridMultilevel"/>
    <w:tmpl w:val="3C7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406F3E"/>
    <w:multiLevelType w:val="hybridMultilevel"/>
    <w:tmpl w:val="EE1A1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B7418E"/>
    <w:multiLevelType w:val="hybridMultilevel"/>
    <w:tmpl w:val="988CB7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66F16FE"/>
    <w:multiLevelType w:val="hybridMultilevel"/>
    <w:tmpl w:val="6DF4AD7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272458E3"/>
    <w:multiLevelType w:val="hybridMultilevel"/>
    <w:tmpl w:val="42E24100"/>
    <w:lvl w:ilvl="0" w:tplc="E954D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8B36E1"/>
    <w:multiLevelType w:val="hybridMultilevel"/>
    <w:tmpl w:val="1EC856E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
    <w:nsid w:val="338B210A"/>
    <w:multiLevelType w:val="hybridMultilevel"/>
    <w:tmpl w:val="634608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6">
    <w:nsid w:val="35BF0FA8"/>
    <w:multiLevelType w:val="hybridMultilevel"/>
    <w:tmpl w:val="932E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354BD1"/>
    <w:multiLevelType w:val="hybridMultilevel"/>
    <w:tmpl w:val="AD1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F21B41"/>
    <w:multiLevelType w:val="hybridMultilevel"/>
    <w:tmpl w:val="51DE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73862"/>
    <w:multiLevelType w:val="hybridMultilevel"/>
    <w:tmpl w:val="AB9069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3C7A5884"/>
    <w:multiLevelType w:val="hybridMultilevel"/>
    <w:tmpl w:val="2B8627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nsid w:val="40734942"/>
    <w:multiLevelType w:val="hybridMultilevel"/>
    <w:tmpl w:val="67FA7E04"/>
    <w:lvl w:ilvl="0" w:tplc="7E1C767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351EBA"/>
    <w:multiLevelType w:val="hybridMultilevel"/>
    <w:tmpl w:val="0372A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51039DC"/>
    <w:multiLevelType w:val="hybridMultilevel"/>
    <w:tmpl w:val="91784DEC"/>
    <w:lvl w:ilvl="0" w:tplc="4050B1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87B5632"/>
    <w:multiLevelType w:val="hybridMultilevel"/>
    <w:tmpl w:val="DEF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047313"/>
    <w:multiLevelType w:val="hybridMultilevel"/>
    <w:tmpl w:val="DF2AF2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4DB2720B"/>
    <w:multiLevelType w:val="hybridMultilevel"/>
    <w:tmpl w:val="B680FB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561E0094"/>
    <w:multiLevelType w:val="hybridMultilevel"/>
    <w:tmpl w:val="A5D8E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CD6F4A"/>
    <w:multiLevelType w:val="hybridMultilevel"/>
    <w:tmpl w:val="72A483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5A4314B5"/>
    <w:multiLevelType w:val="hybridMultilevel"/>
    <w:tmpl w:val="ED20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352DE"/>
    <w:multiLevelType w:val="hybridMultilevel"/>
    <w:tmpl w:val="06EC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309B0"/>
    <w:multiLevelType w:val="hybridMultilevel"/>
    <w:tmpl w:val="A7BC7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8E3DB4"/>
    <w:multiLevelType w:val="hybridMultilevel"/>
    <w:tmpl w:val="B736208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3">
    <w:nsid w:val="652759A9"/>
    <w:multiLevelType w:val="hybridMultilevel"/>
    <w:tmpl w:val="8496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155D62"/>
    <w:multiLevelType w:val="hybridMultilevel"/>
    <w:tmpl w:val="9CFAD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3152DB9"/>
    <w:multiLevelType w:val="hybridMultilevel"/>
    <w:tmpl w:val="FFAE4DA0"/>
    <w:lvl w:ilvl="0" w:tplc="7C82F78A">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CED6289"/>
    <w:multiLevelType w:val="hybridMultilevel"/>
    <w:tmpl w:val="EE5E3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0723B"/>
    <w:multiLevelType w:val="hybridMultilevel"/>
    <w:tmpl w:val="31945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4"/>
  </w:num>
  <w:num w:numId="4">
    <w:abstractNumId w:val="3"/>
  </w:num>
  <w:num w:numId="5">
    <w:abstractNumId w:val="14"/>
  </w:num>
  <w:num w:numId="6">
    <w:abstractNumId w:val="35"/>
  </w:num>
  <w:num w:numId="7">
    <w:abstractNumId w:val="22"/>
  </w:num>
  <w:num w:numId="8">
    <w:abstractNumId w:val="19"/>
  </w:num>
  <w:num w:numId="9">
    <w:abstractNumId w:val="12"/>
  </w:num>
  <w:num w:numId="10">
    <w:abstractNumId w:val="2"/>
  </w:num>
  <w:num w:numId="11">
    <w:abstractNumId w:val="11"/>
  </w:num>
  <w:num w:numId="12">
    <w:abstractNumId w:val="20"/>
  </w:num>
  <w:num w:numId="13">
    <w:abstractNumId w:val="25"/>
  </w:num>
  <w:num w:numId="14">
    <w:abstractNumId w:val="26"/>
  </w:num>
  <w:num w:numId="15">
    <w:abstractNumId w:val="7"/>
  </w:num>
  <w:num w:numId="16">
    <w:abstractNumId w:val="32"/>
  </w:num>
  <w:num w:numId="17">
    <w:abstractNumId w:val="8"/>
  </w:num>
  <w:num w:numId="18">
    <w:abstractNumId w:val="5"/>
  </w:num>
  <w:num w:numId="19">
    <w:abstractNumId w:val="37"/>
  </w:num>
  <w:num w:numId="20">
    <w:abstractNumId w:val="6"/>
  </w:num>
  <w:num w:numId="21">
    <w:abstractNumId w:val="16"/>
  </w:num>
  <w:num w:numId="22">
    <w:abstractNumId w:val="10"/>
  </w:num>
  <w:num w:numId="23">
    <w:abstractNumId w:val="0"/>
  </w:num>
  <w:num w:numId="24">
    <w:abstractNumId w:val="9"/>
  </w:num>
  <w:num w:numId="25">
    <w:abstractNumId w:val="31"/>
  </w:num>
  <w:num w:numId="26">
    <w:abstractNumId w:val="34"/>
  </w:num>
  <w:num w:numId="27">
    <w:abstractNumId w:val="36"/>
  </w:num>
  <w:num w:numId="28">
    <w:abstractNumId w:val="27"/>
  </w:num>
  <w:num w:numId="29">
    <w:abstractNumId w:val="15"/>
  </w:num>
  <w:num w:numId="30">
    <w:abstractNumId w:val="29"/>
  </w:num>
  <w:num w:numId="31">
    <w:abstractNumId w:val="33"/>
  </w:num>
  <w:num w:numId="32">
    <w:abstractNumId w:val="1"/>
  </w:num>
  <w:num w:numId="33">
    <w:abstractNumId w:val="24"/>
  </w:num>
  <w:num w:numId="34">
    <w:abstractNumId w:val="30"/>
  </w:num>
  <w:num w:numId="35">
    <w:abstractNumId w:val="28"/>
  </w:num>
  <w:num w:numId="36">
    <w:abstractNumId w:val="18"/>
  </w:num>
  <w:num w:numId="37">
    <w:abstractNumId w:val="23"/>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64"/>
    <w:rsid w:val="00012BB7"/>
    <w:rsid w:val="00045A78"/>
    <w:rsid w:val="000969F3"/>
    <w:rsid w:val="0011137E"/>
    <w:rsid w:val="001309E3"/>
    <w:rsid w:val="00132BCD"/>
    <w:rsid w:val="00150C98"/>
    <w:rsid w:val="00161CE2"/>
    <w:rsid w:val="00194A32"/>
    <w:rsid w:val="001A39EB"/>
    <w:rsid w:val="001C3619"/>
    <w:rsid w:val="001D4F23"/>
    <w:rsid w:val="001E2234"/>
    <w:rsid w:val="001E60D9"/>
    <w:rsid w:val="002274FD"/>
    <w:rsid w:val="0023107E"/>
    <w:rsid w:val="00251A69"/>
    <w:rsid w:val="00281A8F"/>
    <w:rsid w:val="00282E5B"/>
    <w:rsid w:val="00297AFD"/>
    <w:rsid w:val="002D7939"/>
    <w:rsid w:val="003046E3"/>
    <w:rsid w:val="003075CB"/>
    <w:rsid w:val="00331081"/>
    <w:rsid w:val="00336E63"/>
    <w:rsid w:val="00357FD9"/>
    <w:rsid w:val="00382956"/>
    <w:rsid w:val="0038680B"/>
    <w:rsid w:val="00391876"/>
    <w:rsid w:val="00394B2E"/>
    <w:rsid w:val="003964F0"/>
    <w:rsid w:val="003A1AB4"/>
    <w:rsid w:val="003A2BB2"/>
    <w:rsid w:val="00445422"/>
    <w:rsid w:val="004605CD"/>
    <w:rsid w:val="00466437"/>
    <w:rsid w:val="004729E9"/>
    <w:rsid w:val="004924CE"/>
    <w:rsid w:val="0049422B"/>
    <w:rsid w:val="004B4F8A"/>
    <w:rsid w:val="004D1C2F"/>
    <w:rsid w:val="004D2532"/>
    <w:rsid w:val="00540C51"/>
    <w:rsid w:val="00547206"/>
    <w:rsid w:val="0055052B"/>
    <w:rsid w:val="005612D5"/>
    <w:rsid w:val="00575B03"/>
    <w:rsid w:val="00582CD1"/>
    <w:rsid w:val="005E1ADA"/>
    <w:rsid w:val="0062012F"/>
    <w:rsid w:val="00664E1D"/>
    <w:rsid w:val="00677064"/>
    <w:rsid w:val="00681CF4"/>
    <w:rsid w:val="00697C76"/>
    <w:rsid w:val="006A4371"/>
    <w:rsid w:val="006F13B4"/>
    <w:rsid w:val="006F5169"/>
    <w:rsid w:val="00727E4B"/>
    <w:rsid w:val="007436C3"/>
    <w:rsid w:val="00756AEB"/>
    <w:rsid w:val="0076571D"/>
    <w:rsid w:val="00766BAE"/>
    <w:rsid w:val="008125CF"/>
    <w:rsid w:val="00813674"/>
    <w:rsid w:val="00815FC6"/>
    <w:rsid w:val="00853533"/>
    <w:rsid w:val="008A6E03"/>
    <w:rsid w:val="00956D04"/>
    <w:rsid w:val="00962313"/>
    <w:rsid w:val="009651E9"/>
    <w:rsid w:val="00966EB2"/>
    <w:rsid w:val="0097242D"/>
    <w:rsid w:val="009B183A"/>
    <w:rsid w:val="009C6B43"/>
    <w:rsid w:val="00A01794"/>
    <w:rsid w:val="00A42E5D"/>
    <w:rsid w:val="00A479FC"/>
    <w:rsid w:val="00A639B3"/>
    <w:rsid w:val="00A672F5"/>
    <w:rsid w:val="00A70367"/>
    <w:rsid w:val="00AC66AB"/>
    <w:rsid w:val="00B01333"/>
    <w:rsid w:val="00B22A30"/>
    <w:rsid w:val="00B36598"/>
    <w:rsid w:val="00B40FB0"/>
    <w:rsid w:val="00B42C58"/>
    <w:rsid w:val="00B54B5D"/>
    <w:rsid w:val="00B60779"/>
    <w:rsid w:val="00B72C82"/>
    <w:rsid w:val="00BB3822"/>
    <w:rsid w:val="00BC2C8A"/>
    <w:rsid w:val="00BD6FEA"/>
    <w:rsid w:val="00BE6A05"/>
    <w:rsid w:val="00C20B7D"/>
    <w:rsid w:val="00C32ABE"/>
    <w:rsid w:val="00C426BB"/>
    <w:rsid w:val="00C7301E"/>
    <w:rsid w:val="00CA23D5"/>
    <w:rsid w:val="00CB4DA7"/>
    <w:rsid w:val="00CD6278"/>
    <w:rsid w:val="00CF2D01"/>
    <w:rsid w:val="00D17D67"/>
    <w:rsid w:val="00D20EA9"/>
    <w:rsid w:val="00D704EA"/>
    <w:rsid w:val="00D70AF1"/>
    <w:rsid w:val="00D74614"/>
    <w:rsid w:val="00E144FE"/>
    <w:rsid w:val="00E413E9"/>
    <w:rsid w:val="00E43E5B"/>
    <w:rsid w:val="00E97FD5"/>
    <w:rsid w:val="00EA1081"/>
    <w:rsid w:val="00EA122C"/>
    <w:rsid w:val="00EA2FB0"/>
    <w:rsid w:val="00EB2BB0"/>
    <w:rsid w:val="00EC7DB2"/>
    <w:rsid w:val="00F11589"/>
    <w:rsid w:val="00F20AB7"/>
    <w:rsid w:val="00F83EDD"/>
    <w:rsid w:val="00F87181"/>
    <w:rsid w:val="00FE2AE4"/>
    <w:rsid w:val="00FF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4D6EE-46DB-4A85-B02F-7784DF33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64"/>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7064"/>
    <w:pPr>
      <w:tabs>
        <w:tab w:val="center" w:pos="4320"/>
        <w:tab w:val="right" w:pos="8640"/>
      </w:tabs>
    </w:pPr>
  </w:style>
  <w:style w:type="character" w:customStyle="1" w:styleId="FooterChar">
    <w:name w:val="Footer Char"/>
    <w:basedOn w:val="DefaultParagraphFont"/>
    <w:link w:val="Footer"/>
    <w:uiPriority w:val="99"/>
    <w:rsid w:val="00677064"/>
    <w:rPr>
      <w:rFonts w:ascii="Tahoma" w:eastAsia="Times New Roman" w:hAnsi="Tahoma" w:cs="Times New Roman"/>
    </w:rPr>
  </w:style>
  <w:style w:type="character" w:styleId="PageNumber">
    <w:name w:val="page number"/>
    <w:basedOn w:val="DefaultParagraphFont"/>
    <w:rsid w:val="00677064"/>
  </w:style>
  <w:style w:type="paragraph" w:styleId="ListParagraph">
    <w:name w:val="List Paragraph"/>
    <w:basedOn w:val="Normal"/>
    <w:uiPriority w:val="34"/>
    <w:qFormat/>
    <w:rsid w:val="00677064"/>
    <w:pPr>
      <w:ind w:left="720"/>
      <w:contextualSpacing/>
    </w:pPr>
    <w:rPr>
      <w:rFonts w:ascii="Times New Roman" w:hAnsi="Times New Roman"/>
      <w:sz w:val="24"/>
      <w:szCs w:val="24"/>
    </w:rPr>
  </w:style>
  <w:style w:type="paragraph" w:styleId="NoSpacing">
    <w:name w:val="No Spacing"/>
    <w:uiPriority w:val="1"/>
    <w:qFormat/>
    <w:rsid w:val="00281A8F"/>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281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97AFD"/>
  </w:style>
  <w:style w:type="table" w:customStyle="1" w:styleId="TableGrid1">
    <w:name w:val="Table Grid1"/>
    <w:basedOn w:val="TableNormal"/>
    <w:next w:val="TableGrid"/>
    <w:uiPriority w:val="39"/>
    <w:rsid w:val="0097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7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9724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79FC"/>
    <w:rPr>
      <w:rFonts w:cs="Tahoma"/>
      <w:sz w:val="16"/>
      <w:szCs w:val="16"/>
    </w:rPr>
  </w:style>
  <w:style w:type="character" w:customStyle="1" w:styleId="BalloonTextChar">
    <w:name w:val="Balloon Text Char"/>
    <w:basedOn w:val="DefaultParagraphFont"/>
    <w:link w:val="BalloonText"/>
    <w:uiPriority w:val="99"/>
    <w:semiHidden/>
    <w:rsid w:val="00A479FC"/>
    <w:rPr>
      <w:rFonts w:ascii="Tahoma" w:eastAsia="Times New Roman" w:hAnsi="Tahoma" w:cs="Tahoma"/>
      <w:sz w:val="16"/>
      <w:szCs w:val="16"/>
    </w:rPr>
  </w:style>
  <w:style w:type="paragraph" w:styleId="Header">
    <w:name w:val="header"/>
    <w:basedOn w:val="Normal"/>
    <w:link w:val="HeaderChar"/>
    <w:uiPriority w:val="99"/>
    <w:unhideWhenUsed/>
    <w:rsid w:val="00FE2AE4"/>
    <w:pPr>
      <w:tabs>
        <w:tab w:val="center" w:pos="4680"/>
        <w:tab w:val="right" w:pos="9360"/>
      </w:tabs>
    </w:pPr>
  </w:style>
  <w:style w:type="character" w:customStyle="1" w:styleId="HeaderChar">
    <w:name w:val="Header Char"/>
    <w:basedOn w:val="DefaultParagraphFont"/>
    <w:link w:val="Header"/>
    <w:uiPriority w:val="99"/>
    <w:rsid w:val="00FE2AE4"/>
    <w:rPr>
      <w:rFonts w:ascii="Tahoma" w:eastAsia="Times New Roman" w:hAnsi="Tahoma" w:cs="Times New Roman"/>
    </w:rPr>
  </w:style>
  <w:style w:type="table" w:customStyle="1" w:styleId="TableGrid4">
    <w:name w:val="Table Grid4"/>
    <w:basedOn w:val="TableNormal"/>
    <w:next w:val="TableGrid"/>
    <w:uiPriority w:val="39"/>
    <w:rsid w:val="00B60779"/>
    <w:pPr>
      <w:spacing w:after="0" w:line="240" w:lineRule="auto"/>
      <w:ind w:left="720" w:hanging="720"/>
      <w:jc w:val="both"/>
    </w:pPr>
    <w:rPr>
      <w:rFonts w:ascii="Calibri" w:eastAsia="Calibri"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29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cid:image001.png@01D24CA4.3030D5A0"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cid:image002.png@01D24CA4.3030D5A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E05075C2445BB9DC7C6770E4109C4"/>
        <w:category>
          <w:name w:val="General"/>
          <w:gallery w:val="placeholder"/>
        </w:category>
        <w:types>
          <w:type w:val="bbPlcHdr"/>
        </w:types>
        <w:behaviors>
          <w:behavior w:val="content"/>
        </w:behaviors>
        <w:guid w:val="{A0E68010-1E1C-48D5-9EB1-E98245E96644}"/>
      </w:docPartPr>
      <w:docPartBody>
        <w:p w:rsidR="00C138DC" w:rsidRDefault="00C138DC" w:rsidP="00C138DC">
          <w:pPr>
            <w:pStyle w:val="AD5E05075C2445BB9DC7C6770E4109C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DC"/>
    <w:rsid w:val="003455E7"/>
    <w:rsid w:val="003904A6"/>
    <w:rsid w:val="00417540"/>
    <w:rsid w:val="006010A1"/>
    <w:rsid w:val="00796A8B"/>
    <w:rsid w:val="007D5023"/>
    <w:rsid w:val="007E75B4"/>
    <w:rsid w:val="00900E71"/>
    <w:rsid w:val="00A66A1F"/>
    <w:rsid w:val="00A7492D"/>
    <w:rsid w:val="00AE6F9A"/>
    <w:rsid w:val="00AF55FD"/>
    <w:rsid w:val="00B106DC"/>
    <w:rsid w:val="00C138DC"/>
    <w:rsid w:val="00C97328"/>
    <w:rsid w:val="00DF0FC0"/>
    <w:rsid w:val="00F115F4"/>
    <w:rsid w:val="00FA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38DC"/>
  </w:style>
  <w:style w:type="paragraph" w:customStyle="1" w:styleId="AD5E05075C2445BB9DC7C6770E4109C4">
    <w:name w:val="AD5E05075C2445BB9DC7C6770E4109C4"/>
    <w:rsid w:val="00C138DC"/>
  </w:style>
  <w:style w:type="paragraph" w:customStyle="1" w:styleId="AE51EF93AF074F89874B2DA7B47C1CDA">
    <w:name w:val="AE51EF93AF074F89874B2DA7B47C1CDA"/>
    <w:rsid w:val="00C138DC"/>
  </w:style>
  <w:style w:type="paragraph" w:customStyle="1" w:styleId="AC356E6B0C9E4B2F8C142079437121F9">
    <w:name w:val="AC356E6B0C9E4B2F8C142079437121F9"/>
    <w:rsid w:val="00C138DC"/>
  </w:style>
  <w:style w:type="paragraph" w:customStyle="1" w:styleId="F296A75CDDE0404CA9F37B6E96833A51">
    <w:name w:val="F296A75CDDE0404CA9F37B6E96833A51"/>
    <w:rsid w:val="00C13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31C1-DFFD-4A40-81B2-A14C260C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11998</Words>
  <Characters>68395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80233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Paul</dc:creator>
  <cp:lastModifiedBy>Lawrence, Paul</cp:lastModifiedBy>
  <cp:revision>3</cp:revision>
  <cp:lastPrinted>2017-01-17T15:38:00Z</cp:lastPrinted>
  <dcterms:created xsi:type="dcterms:W3CDTF">2017-04-25T14:57:00Z</dcterms:created>
  <dcterms:modified xsi:type="dcterms:W3CDTF">2017-04-25T15:10:00Z</dcterms:modified>
</cp:coreProperties>
</file>